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B48F6" w14:textId="45187C40" w:rsidR="00CD4401" w:rsidRPr="00E913CF" w:rsidRDefault="00C4142E" w:rsidP="003D3D69">
      <w:pPr>
        <w:pStyle w:val="NoSpacing"/>
        <w:contextualSpacing/>
        <w:jc w:val="both"/>
        <w:rPr>
          <w:rFonts w:ascii="Arial" w:eastAsiaTheme="minorEastAsia" w:hAnsi="Arial" w:cs="Arial"/>
          <w:b/>
          <w:sz w:val="28"/>
          <w:szCs w:val="28"/>
          <w:lang w:eastAsia="zh-CN"/>
        </w:rPr>
      </w:pPr>
      <w:r w:rsidRPr="00E913CF">
        <w:rPr>
          <w:rFonts w:ascii="Arial" w:hAnsi="Arial" w:cs="Arial"/>
          <w:b/>
          <w:sz w:val="28"/>
          <w:szCs w:val="28"/>
        </w:rPr>
        <w:t>3GPP TSG RAN WG1 #</w:t>
      </w:r>
      <w:r w:rsidR="00DF3273">
        <w:rPr>
          <w:rFonts w:ascii="Arial" w:hAnsi="Arial" w:cs="Arial"/>
          <w:b/>
          <w:sz w:val="28"/>
          <w:szCs w:val="28"/>
        </w:rPr>
        <w:t>11</w:t>
      </w:r>
      <w:r w:rsidR="00D242AF">
        <w:rPr>
          <w:rFonts w:ascii="Arial" w:hAnsi="Arial" w:cs="Arial"/>
          <w:b/>
          <w:sz w:val="28"/>
          <w:szCs w:val="28"/>
        </w:rPr>
        <w:t>7</w:t>
      </w:r>
      <w:r w:rsidR="00D242AF">
        <w:rPr>
          <w:rFonts w:ascii="Arial" w:hAnsi="Arial" w:cs="Arial"/>
          <w:b/>
          <w:sz w:val="28"/>
          <w:szCs w:val="28"/>
        </w:rPr>
        <w:tab/>
      </w:r>
      <w:r w:rsidRPr="00E913CF">
        <w:rPr>
          <w:rFonts w:ascii="Arial" w:hAnsi="Arial" w:cs="Arial"/>
          <w:b/>
          <w:sz w:val="28"/>
          <w:szCs w:val="28"/>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6C3826">
        <w:rPr>
          <w:rFonts w:ascii="Arial" w:eastAsiaTheme="minorEastAsia" w:hAnsi="Arial" w:cs="Arial"/>
          <w:b/>
          <w:sz w:val="28"/>
          <w:szCs w:val="28"/>
          <w:lang w:eastAsia="zh-CN"/>
        </w:rPr>
        <w:tab/>
      </w:r>
      <w:r w:rsidR="002325A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Pr="00E913CF">
        <w:rPr>
          <w:rFonts w:ascii="Arial" w:eastAsiaTheme="minorEastAsia" w:hAnsi="Arial" w:cs="Arial"/>
          <w:b/>
          <w:sz w:val="28"/>
          <w:szCs w:val="28"/>
          <w:lang w:eastAsia="zh-CN"/>
        </w:rPr>
        <w:tab/>
      </w:r>
      <w:r w:rsidR="002517E1">
        <w:rPr>
          <w:rFonts w:ascii="Arial" w:eastAsiaTheme="minorEastAsia" w:hAnsi="Arial" w:cs="Arial"/>
          <w:b/>
          <w:sz w:val="28"/>
          <w:szCs w:val="28"/>
          <w:lang w:eastAsia="zh-CN"/>
        </w:rPr>
        <w:t xml:space="preserve"> </w:t>
      </w:r>
      <w:r w:rsidR="005F4FAF">
        <w:rPr>
          <w:rFonts w:ascii="Arial" w:eastAsiaTheme="minorEastAsia" w:hAnsi="Arial" w:cs="Arial"/>
          <w:b/>
          <w:sz w:val="28"/>
          <w:szCs w:val="28"/>
          <w:lang w:eastAsia="zh-CN"/>
        </w:rPr>
        <w:t xml:space="preserve">  </w:t>
      </w:r>
      <w:r w:rsidR="00CD4401" w:rsidRPr="00CD4401">
        <w:rPr>
          <w:rFonts w:ascii="Arial" w:eastAsiaTheme="minorEastAsia" w:hAnsi="Arial" w:cs="Arial"/>
          <w:b/>
          <w:sz w:val="28"/>
          <w:szCs w:val="28"/>
          <w:lang w:eastAsia="zh-CN"/>
        </w:rPr>
        <w:t>R1-240</w:t>
      </w:r>
      <w:r w:rsidR="001E3420">
        <w:rPr>
          <w:rFonts w:ascii="Arial" w:eastAsiaTheme="minorEastAsia" w:hAnsi="Arial" w:cs="Arial"/>
          <w:b/>
          <w:sz w:val="28"/>
          <w:szCs w:val="28"/>
          <w:lang w:eastAsia="zh-CN"/>
        </w:rPr>
        <w:t>3849</w:t>
      </w:r>
    </w:p>
    <w:p w14:paraId="7A46B4E3" w14:textId="6562055B" w:rsidR="00C4142E" w:rsidRPr="00E913CF" w:rsidRDefault="00B878C1" w:rsidP="003D3D69">
      <w:pPr>
        <w:pStyle w:val="NoSpacing"/>
        <w:contextualSpacing/>
        <w:jc w:val="both"/>
        <w:rPr>
          <w:rFonts w:ascii="Arial" w:hAnsi="Arial" w:cs="Arial"/>
          <w:b/>
          <w:sz w:val="28"/>
          <w:szCs w:val="28"/>
        </w:rPr>
      </w:pPr>
      <w:r>
        <w:rPr>
          <w:rFonts w:ascii="Arial" w:hAnsi="Arial" w:cs="Arial"/>
          <w:b/>
          <w:sz w:val="28"/>
          <w:szCs w:val="28"/>
        </w:rPr>
        <w:t>Fukuoka</w:t>
      </w:r>
      <w:r w:rsidR="00DF3273">
        <w:rPr>
          <w:rFonts w:ascii="Arial" w:hAnsi="Arial" w:cs="Arial"/>
          <w:b/>
          <w:sz w:val="28"/>
          <w:szCs w:val="28"/>
        </w:rPr>
        <w:t xml:space="preserve">, </w:t>
      </w:r>
      <w:r>
        <w:rPr>
          <w:rFonts w:ascii="Arial" w:hAnsi="Arial" w:cs="Arial"/>
          <w:b/>
          <w:sz w:val="28"/>
          <w:szCs w:val="28"/>
        </w:rPr>
        <w:t>Japan</w:t>
      </w:r>
      <w:r w:rsidR="00843FE5" w:rsidRPr="008B40D2">
        <w:rPr>
          <w:rFonts w:ascii="Arial" w:hAnsi="Arial" w:cs="Arial"/>
          <w:b/>
          <w:sz w:val="28"/>
          <w:szCs w:val="28"/>
        </w:rPr>
        <w:t>,</w:t>
      </w:r>
      <w:r w:rsidR="00161D33">
        <w:rPr>
          <w:rFonts w:ascii="Arial" w:hAnsi="Arial" w:cs="Arial"/>
          <w:b/>
          <w:sz w:val="28"/>
          <w:szCs w:val="28"/>
        </w:rPr>
        <w:t xml:space="preserve"> </w:t>
      </w:r>
      <w:r>
        <w:rPr>
          <w:rFonts w:ascii="Arial" w:hAnsi="Arial" w:cs="Arial"/>
          <w:b/>
          <w:sz w:val="28"/>
          <w:szCs w:val="28"/>
        </w:rPr>
        <w:t>May</w:t>
      </w:r>
      <w:r w:rsidR="006C3826">
        <w:rPr>
          <w:rFonts w:ascii="Arial" w:hAnsi="Arial" w:cs="Arial"/>
          <w:b/>
          <w:sz w:val="28"/>
          <w:szCs w:val="28"/>
        </w:rPr>
        <w:t xml:space="preserve"> </w:t>
      </w:r>
      <w:r>
        <w:rPr>
          <w:rFonts w:ascii="Arial" w:hAnsi="Arial" w:cs="Arial"/>
          <w:b/>
          <w:sz w:val="28"/>
          <w:szCs w:val="28"/>
        </w:rPr>
        <w:t>20</w:t>
      </w:r>
      <w:r w:rsidR="004702CA" w:rsidRPr="00BA354D">
        <w:rPr>
          <w:rFonts w:ascii="Arial" w:hAnsi="Arial" w:cs="Arial"/>
          <w:b/>
          <w:sz w:val="28"/>
          <w:szCs w:val="28"/>
          <w:vertAlign w:val="superscript"/>
        </w:rPr>
        <w:t>th</w:t>
      </w:r>
      <w:proofErr w:type="gramStart"/>
      <w:r w:rsidR="00333242">
        <w:rPr>
          <w:rFonts w:ascii="Arial" w:hAnsi="Arial" w:cs="Arial"/>
          <w:b/>
          <w:sz w:val="28"/>
          <w:szCs w:val="28"/>
        </w:rPr>
        <w:t xml:space="preserve">- </w:t>
      </w:r>
      <w:r w:rsidR="003C1A26">
        <w:rPr>
          <w:rFonts w:ascii="Arial" w:hAnsi="Arial" w:cs="Arial"/>
          <w:b/>
          <w:sz w:val="28"/>
          <w:szCs w:val="28"/>
        </w:rPr>
        <w:t xml:space="preserve"> </w:t>
      </w:r>
      <w:r>
        <w:rPr>
          <w:rFonts w:ascii="Arial" w:hAnsi="Arial" w:cs="Arial"/>
          <w:b/>
          <w:sz w:val="28"/>
          <w:szCs w:val="28"/>
        </w:rPr>
        <w:t>2</w:t>
      </w:r>
      <w:r w:rsidR="000554DF">
        <w:rPr>
          <w:rFonts w:ascii="Arial" w:hAnsi="Arial" w:cs="Arial"/>
          <w:b/>
          <w:sz w:val="28"/>
          <w:szCs w:val="28"/>
        </w:rPr>
        <w:t>4</w:t>
      </w:r>
      <w:proofErr w:type="gramEnd"/>
      <w:r w:rsidR="003D6DB0" w:rsidRPr="003048E5">
        <w:rPr>
          <w:rFonts w:ascii="Arial" w:hAnsi="Arial" w:cs="Arial"/>
          <w:b/>
          <w:sz w:val="28"/>
          <w:szCs w:val="28"/>
          <w:vertAlign w:val="superscript"/>
        </w:rPr>
        <w:t>th</w:t>
      </w:r>
      <w:r w:rsidR="003C1A26">
        <w:rPr>
          <w:rFonts w:ascii="Arial" w:hAnsi="Arial" w:cs="Arial"/>
          <w:b/>
          <w:sz w:val="28"/>
          <w:szCs w:val="28"/>
        </w:rPr>
        <w:t xml:space="preserve"> </w:t>
      </w:r>
      <w:r w:rsidR="00C4142E" w:rsidRPr="00E913CF">
        <w:rPr>
          <w:rFonts w:ascii="Arial" w:hAnsi="Arial" w:cs="Arial"/>
          <w:b/>
          <w:sz w:val="28"/>
          <w:szCs w:val="28"/>
        </w:rPr>
        <w:t>202</w:t>
      </w:r>
      <w:r w:rsidR="00A7020A">
        <w:rPr>
          <w:rFonts w:ascii="Arial" w:hAnsi="Arial" w:cs="Arial"/>
          <w:b/>
          <w:sz w:val="28"/>
          <w:szCs w:val="28"/>
        </w:rPr>
        <w:t>4</w:t>
      </w:r>
    </w:p>
    <w:p w14:paraId="05965FD4" w14:textId="02919E89" w:rsidR="00C4142E" w:rsidRDefault="00C4142E" w:rsidP="003D3D69">
      <w:pPr>
        <w:pStyle w:val="NoSpacing"/>
        <w:contextualSpacing/>
        <w:jc w:val="both"/>
        <w:rPr>
          <w:rFonts w:ascii="Arial" w:eastAsiaTheme="minorEastAsia" w:hAnsi="Arial" w:cs="Arial"/>
          <w:b/>
          <w:sz w:val="24"/>
          <w:szCs w:val="24"/>
          <w:lang w:eastAsia="zh-CN"/>
        </w:rPr>
      </w:pPr>
    </w:p>
    <w:p w14:paraId="277BA00C" w14:textId="77777777" w:rsidR="00C138AA" w:rsidRPr="00E913CF" w:rsidRDefault="00C138AA" w:rsidP="003D3D69">
      <w:pPr>
        <w:pStyle w:val="NoSpacing"/>
        <w:contextualSpacing/>
        <w:jc w:val="both"/>
        <w:rPr>
          <w:rFonts w:ascii="Arial" w:eastAsiaTheme="minorEastAsia" w:hAnsi="Arial" w:cs="Arial"/>
          <w:b/>
          <w:sz w:val="24"/>
          <w:szCs w:val="24"/>
          <w:lang w:eastAsia="zh-CN"/>
        </w:rPr>
      </w:pPr>
    </w:p>
    <w:p w14:paraId="2BD8256E" w14:textId="1E808E70" w:rsidR="005E1775" w:rsidRPr="00F61AEA" w:rsidRDefault="005E1775" w:rsidP="003D3D69">
      <w:pPr>
        <w:pStyle w:val="NoSpacing"/>
        <w:contextualSpacing/>
        <w:jc w:val="both"/>
        <w:rPr>
          <w:rFonts w:ascii="Arial" w:eastAsiaTheme="minorEastAsia" w:hAnsi="Arial" w:cs="Arial"/>
          <w:b/>
          <w:sz w:val="24"/>
          <w:szCs w:val="24"/>
          <w:lang w:eastAsia="zh-CN"/>
        </w:rPr>
      </w:pPr>
      <w:r w:rsidRPr="00F61AEA">
        <w:rPr>
          <w:rFonts w:ascii="Arial" w:hAnsi="Arial" w:cs="Arial"/>
          <w:b/>
          <w:sz w:val="24"/>
          <w:szCs w:val="24"/>
        </w:rPr>
        <w:t>Agenda Item:</w:t>
      </w:r>
      <w:r w:rsidRPr="00F61AEA">
        <w:rPr>
          <w:rFonts w:ascii="Arial" w:hAnsi="Arial" w:cs="Arial"/>
          <w:b/>
          <w:sz w:val="24"/>
          <w:szCs w:val="24"/>
        </w:rPr>
        <w:tab/>
      </w:r>
      <w:r w:rsidRPr="00F61AEA">
        <w:rPr>
          <w:rFonts w:ascii="Arial" w:hAnsi="Arial" w:cs="Arial"/>
          <w:b/>
          <w:sz w:val="24"/>
          <w:szCs w:val="24"/>
        </w:rPr>
        <w:tab/>
      </w:r>
      <w:r w:rsidR="0057031C">
        <w:rPr>
          <w:rFonts w:ascii="Arial" w:hAnsi="Arial" w:cs="Arial"/>
          <w:b/>
          <w:sz w:val="24"/>
          <w:szCs w:val="24"/>
        </w:rPr>
        <w:t>9</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2</w:t>
      </w:r>
      <w:r w:rsidRPr="00F61AEA">
        <w:rPr>
          <w:rFonts w:ascii="Arial" w:eastAsia="SimSun" w:hAnsi="Arial" w:cs="Arial"/>
          <w:b/>
          <w:sz w:val="24"/>
          <w:szCs w:val="24"/>
          <w:lang w:eastAsia="zh-CN"/>
        </w:rPr>
        <w:t>.</w:t>
      </w:r>
      <w:r w:rsidR="0057031C">
        <w:rPr>
          <w:rFonts w:ascii="Arial" w:eastAsia="SimSun" w:hAnsi="Arial" w:cs="Arial"/>
          <w:b/>
          <w:sz w:val="24"/>
          <w:szCs w:val="24"/>
          <w:lang w:eastAsia="zh-CN"/>
        </w:rPr>
        <w:t>4</w:t>
      </w:r>
    </w:p>
    <w:p w14:paraId="74E70920" w14:textId="7F420D05" w:rsidR="00C4142E" w:rsidRPr="00F61AEA" w:rsidRDefault="00C4142E" w:rsidP="003D3D69">
      <w:pPr>
        <w:pStyle w:val="NoSpacing"/>
        <w:contextualSpacing/>
        <w:jc w:val="both"/>
        <w:rPr>
          <w:rFonts w:ascii="Arial" w:eastAsia="SimSun" w:hAnsi="Arial" w:cs="Arial"/>
          <w:b/>
          <w:sz w:val="24"/>
          <w:szCs w:val="24"/>
        </w:rPr>
      </w:pPr>
      <w:r w:rsidRPr="00F61AEA">
        <w:rPr>
          <w:rFonts w:ascii="Arial" w:hAnsi="Arial" w:cs="Arial"/>
          <w:b/>
          <w:sz w:val="24"/>
          <w:szCs w:val="24"/>
        </w:rPr>
        <w:t>Source:</w:t>
      </w:r>
      <w:r w:rsidRPr="00F61AEA">
        <w:rPr>
          <w:rFonts w:ascii="Arial" w:hAnsi="Arial" w:cs="Arial"/>
          <w:b/>
          <w:sz w:val="24"/>
          <w:szCs w:val="24"/>
        </w:rPr>
        <w:tab/>
      </w:r>
      <w:r w:rsidRPr="00F61AEA">
        <w:rPr>
          <w:rFonts w:ascii="Arial" w:hAnsi="Arial" w:cs="Arial"/>
          <w:b/>
          <w:sz w:val="24"/>
          <w:szCs w:val="24"/>
        </w:rPr>
        <w:tab/>
      </w:r>
      <w:r w:rsidR="005E1775" w:rsidRPr="00F61AEA">
        <w:rPr>
          <w:rFonts w:ascii="Arial" w:hAnsi="Arial" w:cs="Arial"/>
          <w:b/>
          <w:sz w:val="24"/>
          <w:szCs w:val="24"/>
        </w:rPr>
        <w:tab/>
      </w:r>
      <w:r w:rsidR="005E1775" w:rsidRPr="00F61AEA">
        <w:rPr>
          <w:rFonts w:ascii="Arial" w:hAnsi="Arial" w:cs="Arial"/>
          <w:b/>
          <w:sz w:val="24"/>
          <w:szCs w:val="24"/>
        </w:rPr>
        <w:tab/>
      </w:r>
      <w:r w:rsidRPr="00F61AEA">
        <w:rPr>
          <w:rFonts w:ascii="Arial" w:hAnsi="Arial" w:cs="Arial"/>
          <w:b/>
          <w:sz w:val="24"/>
          <w:szCs w:val="24"/>
        </w:rPr>
        <w:t>Inter</w:t>
      </w:r>
      <w:r w:rsidR="00A677A0" w:rsidRPr="00F61AEA">
        <w:rPr>
          <w:rFonts w:ascii="Arial" w:hAnsi="Arial" w:cs="Arial"/>
          <w:b/>
          <w:sz w:val="24"/>
          <w:szCs w:val="24"/>
        </w:rPr>
        <w:t>D</w:t>
      </w:r>
      <w:r w:rsidRPr="00F61AEA">
        <w:rPr>
          <w:rFonts w:ascii="Arial" w:hAnsi="Arial" w:cs="Arial"/>
          <w:b/>
          <w:sz w:val="24"/>
          <w:szCs w:val="24"/>
        </w:rPr>
        <w:t>igital</w:t>
      </w:r>
      <w:r w:rsidR="006C3826">
        <w:rPr>
          <w:rFonts w:ascii="Arial" w:hAnsi="Arial" w:cs="Arial"/>
          <w:b/>
          <w:sz w:val="24"/>
          <w:szCs w:val="24"/>
        </w:rPr>
        <w:t>, Inc.</w:t>
      </w:r>
    </w:p>
    <w:p w14:paraId="5E560AE8" w14:textId="41583264" w:rsidR="00C4142E" w:rsidRPr="00E913CF" w:rsidRDefault="00C4142E" w:rsidP="003D3D69">
      <w:pPr>
        <w:pStyle w:val="NoSpacing"/>
        <w:contextualSpacing/>
        <w:jc w:val="both"/>
        <w:rPr>
          <w:rFonts w:ascii="Arial" w:eastAsiaTheme="minorEastAsia" w:hAnsi="Arial" w:cs="Arial"/>
          <w:b/>
          <w:sz w:val="24"/>
          <w:szCs w:val="24"/>
        </w:rPr>
      </w:pPr>
      <w:r w:rsidRPr="00E913CF">
        <w:rPr>
          <w:rFonts w:ascii="Arial" w:hAnsi="Arial" w:cs="Arial"/>
          <w:b/>
          <w:sz w:val="24"/>
          <w:szCs w:val="24"/>
        </w:rPr>
        <w:t>Title:</w:t>
      </w:r>
      <w:bookmarkStart w:id="0" w:name="Title"/>
      <w:bookmarkEnd w:id="0"/>
      <w:r w:rsidRPr="00E913CF">
        <w:rPr>
          <w:rFonts w:ascii="Arial" w:hAnsi="Arial" w:cs="Arial"/>
          <w:b/>
          <w:sz w:val="24"/>
          <w:szCs w:val="24"/>
        </w:rPr>
        <w:tab/>
      </w:r>
      <w:r w:rsidRPr="00E913CF">
        <w:rPr>
          <w:rFonts w:ascii="Arial" w:hAnsi="Arial" w:cs="Arial"/>
          <w:b/>
          <w:sz w:val="24"/>
          <w:szCs w:val="24"/>
        </w:rPr>
        <w:tab/>
      </w:r>
      <w:r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5E1775" w:rsidRPr="00E913CF">
        <w:rPr>
          <w:rFonts w:ascii="Arial" w:hAnsi="Arial" w:cs="Arial"/>
          <w:b/>
          <w:sz w:val="24"/>
          <w:szCs w:val="24"/>
        </w:rPr>
        <w:tab/>
      </w:r>
      <w:r w:rsidR="003B6503">
        <w:rPr>
          <w:rFonts w:ascii="Arial" w:hAnsi="Arial" w:cs="Arial"/>
          <w:b/>
          <w:sz w:val="24"/>
          <w:szCs w:val="24"/>
        </w:rPr>
        <w:t xml:space="preserve">Discussion on </w:t>
      </w:r>
      <w:r w:rsidR="00CD4401" w:rsidRPr="00CD4401">
        <w:rPr>
          <w:rFonts w:ascii="Arial" w:hAnsi="Arial" w:cs="Arial"/>
          <w:b/>
          <w:sz w:val="24"/>
          <w:szCs w:val="24"/>
        </w:rPr>
        <w:t xml:space="preserve">Rel-19 Asymmetric </w:t>
      </w:r>
      <w:proofErr w:type="spellStart"/>
      <w:r w:rsidR="00CD4401" w:rsidRPr="00CD4401">
        <w:rPr>
          <w:rFonts w:ascii="Arial" w:hAnsi="Arial" w:cs="Arial"/>
          <w:b/>
          <w:sz w:val="24"/>
          <w:szCs w:val="24"/>
        </w:rPr>
        <w:t>mTRP</w:t>
      </w:r>
      <w:proofErr w:type="spellEnd"/>
      <w:r w:rsidR="00CD4401" w:rsidRPr="00CD4401">
        <w:rPr>
          <w:rFonts w:ascii="Arial" w:hAnsi="Arial" w:cs="Arial"/>
          <w:b/>
          <w:sz w:val="24"/>
          <w:szCs w:val="24"/>
        </w:rPr>
        <w:t xml:space="preserve"> Operation</w:t>
      </w:r>
    </w:p>
    <w:p w14:paraId="35306FB9" w14:textId="2A1D7C02" w:rsidR="00C4142E" w:rsidRPr="00E913CF" w:rsidRDefault="00C4142E" w:rsidP="003D3D69">
      <w:pPr>
        <w:pStyle w:val="NoSpacing"/>
        <w:contextualSpacing/>
        <w:jc w:val="both"/>
        <w:rPr>
          <w:rFonts w:ascii="Arial" w:eastAsia="SimSun" w:hAnsi="Arial" w:cs="Arial"/>
          <w:b/>
          <w:sz w:val="24"/>
          <w:szCs w:val="24"/>
        </w:rPr>
      </w:pPr>
      <w:r w:rsidRPr="00E913CF">
        <w:rPr>
          <w:rFonts w:ascii="Arial" w:hAnsi="Arial" w:cs="Arial"/>
          <w:b/>
          <w:sz w:val="24"/>
          <w:szCs w:val="24"/>
        </w:rPr>
        <w:t>Document for:</w:t>
      </w:r>
      <w:r w:rsidRPr="00E913CF">
        <w:rPr>
          <w:rFonts w:ascii="Arial" w:hAnsi="Arial" w:cs="Arial"/>
          <w:b/>
          <w:sz w:val="24"/>
          <w:szCs w:val="24"/>
        </w:rPr>
        <w:tab/>
      </w:r>
      <w:bookmarkStart w:id="1" w:name="DocumentFor"/>
      <w:bookmarkEnd w:id="1"/>
      <w:r w:rsidR="005E1775" w:rsidRPr="00E913CF">
        <w:rPr>
          <w:rFonts w:ascii="Arial" w:hAnsi="Arial" w:cs="Arial"/>
          <w:b/>
          <w:sz w:val="24"/>
          <w:szCs w:val="24"/>
        </w:rPr>
        <w:tab/>
      </w:r>
      <w:r w:rsidR="001267FF">
        <w:rPr>
          <w:rFonts w:ascii="Arial" w:hAnsi="Arial" w:cs="Arial"/>
          <w:b/>
          <w:sz w:val="24"/>
          <w:szCs w:val="24"/>
        </w:rPr>
        <w:t xml:space="preserve">Discussion and </w:t>
      </w:r>
      <w:r w:rsidR="006C3826" w:rsidRPr="00D208B1">
        <w:rPr>
          <w:rFonts w:ascii="Arial" w:eastAsia="SimSun" w:hAnsi="Arial" w:cs="Arial"/>
          <w:b/>
          <w:sz w:val="24"/>
          <w:szCs w:val="24"/>
        </w:rPr>
        <w:t>Decision</w:t>
      </w:r>
    </w:p>
    <w:p w14:paraId="0953B6DE" w14:textId="77777777" w:rsidR="000E7B48" w:rsidRPr="00B11D07" w:rsidRDefault="000E7B48" w:rsidP="003D3D69">
      <w:pPr>
        <w:pStyle w:val="BodyText"/>
        <w:spacing w:after="0"/>
        <w:contextualSpacing/>
        <w:rPr>
          <w:rFonts w:eastAsiaTheme="minorEastAsia" w:cs="Times"/>
          <w:sz w:val="22"/>
          <w:szCs w:val="22"/>
          <w:lang w:eastAsia="zh-CN"/>
        </w:rPr>
      </w:pPr>
    </w:p>
    <w:p w14:paraId="57E60B4F" w14:textId="77777777" w:rsidR="00055FF4" w:rsidRPr="00C7781C" w:rsidRDefault="00C4142E" w:rsidP="003D3D69">
      <w:pPr>
        <w:pStyle w:val="Heading1"/>
        <w:numPr>
          <w:ilvl w:val="0"/>
          <w:numId w:val="4"/>
        </w:numPr>
        <w:spacing w:before="0" w:after="0"/>
        <w:contextualSpacing/>
        <w:jc w:val="both"/>
        <w:rPr>
          <w:rFonts w:ascii="Times New Roman" w:hAnsi="Times New Roman"/>
          <w:smallCaps/>
          <w:lang w:val="en-US"/>
        </w:rPr>
      </w:pPr>
      <w:r w:rsidRPr="00C7781C">
        <w:rPr>
          <w:rFonts w:ascii="Times New Roman" w:hAnsi="Times New Roman"/>
          <w:smallCaps/>
          <w:lang w:val="en-US"/>
        </w:rPr>
        <w:t>Background</w:t>
      </w:r>
    </w:p>
    <w:p w14:paraId="256452B5" w14:textId="1869995D" w:rsidR="00406F7A" w:rsidRDefault="00641BD5" w:rsidP="003D3D6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RAN plenary #</w:t>
      </w:r>
      <w:r w:rsidR="005D37AC">
        <w:rPr>
          <w:rFonts w:eastAsiaTheme="minorEastAsia" w:cs="Times"/>
          <w:sz w:val="22"/>
          <w:szCs w:val="22"/>
          <w:lang w:eastAsia="zh-CN"/>
        </w:rPr>
        <w:t xml:space="preserve">102 </w:t>
      </w:r>
      <w:r>
        <w:rPr>
          <w:rFonts w:eastAsiaTheme="minorEastAsia" w:cs="Times"/>
          <w:sz w:val="22"/>
          <w:szCs w:val="22"/>
          <w:lang w:eastAsia="zh-CN"/>
        </w:rPr>
        <w:t xml:space="preserve">approved the WID for </w:t>
      </w:r>
      <w:r w:rsidR="001544B4">
        <w:rPr>
          <w:rFonts w:eastAsiaTheme="minorEastAsia" w:cs="Times"/>
          <w:sz w:val="22"/>
          <w:szCs w:val="22"/>
          <w:lang w:eastAsia="zh-CN"/>
        </w:rPr>
        <w:t>NR</w:t>
      </w:r>
      <w:r>
        <w:rPr>
          <w:rFonts w:eastAsiaTheme="minorEastAsia" w:cs="Times"/>
          <w:sz w:val="22"/>
          <w:szCs w:val="22"/>
          <w:lang w:eastAsia="zh-CN"/>
        </w:rPr>
        <w:t xml:space="preserve"> MIMO </w:t>
      </w:r>
      <w:r w:rsidR="001544B4">
        <w:rPr>
          <w:rFonts w:eastAsiaTheme="minorEastAsia" w:cs="Times"/>
          <w:sz w:val="22"/>
          <w:szCs w:val="22"/>
          <w:lang w:eastAsia="zh-CN"/>
        </w:rPr>
        <w:t>Phase 5</w:t>
      </w:r>
      <w:r w:rsidR="00665AAD" w:rsidRPr="00665AAD">
        <w:rPr>
          <w:rFonts w:eastAsiaTheme="minorEastAsia" w:cs="Times"/>
          <w:sz w:val="22"/>
          <w:szCs w:val="22"/>
          <w:lang w:eastAsia="zh-CN"/>
        </w:rPr>
        <w:t xml:space="preserve"> </w:t>
      </w:r>
      <w:r w:rsidR="00665AAD">
        <w:rPr>
          <w:rFonts w:eastAsiaTheme="minorEastAsia" w:cs="Times"/>
          <w:sz w:val="22"/>
          <w:szCs w:val="22"/>
          <w:lang w:eastAsia="zh-CN"/>
        </w:rPr>
        <w:t>[1]</w:t>
      </w:r>
      <w:r>
        <w:rPr>
          <w:rFonts w:eastAsiaTheme="minorEastAsia" w:cs="Times"/>
          <w:sz w:val="22"/>
          <w:szCs w:val="22"/>
          <w:lang w:eastAsia="zh-CN"/>
        </w:rPr>
        <w:t xml:space="preserve">. </w:t>
      </w:r>
      <w:r w:rsidR="00665AAD">
        <w:rPr>
          <w:rFonts w:eastAsiaTheme="minorEastAsia" w:cs="Times"/>
          <w:sz w:val="22"/>
          <w:szCs w:val="22"/>
          <w:lang w:eastAsia="zh-CN"/>
        </w:rPr>
        <w:t xml:space="preserve">The </w:t>
      </w:r>
      <w:r>
        <w:rPr>
          <w:rFonts w:eastAsiaTheme="minorEastAsia" w:cs="Times"/>
          <w:sz w:val="22"/>
          <w:szCs w:val="22"/>
          <w:lang w:eastAsia="zh-CN"/>
        </w:rPr>
        <w:t>WID</w:t>
      </w:r>
      <w:r w:rsidR="00665AAD">
        <w:rPr>
          <w:rFonts w:eastAsiaTheme="minorEastAsia" w:cs="Times"/>
          <w:sz w:val="22"/>
          <w:szCs w:val="22"/>
          <w:lang w:eastAsia="zh-CN"/>
        </w:rPr>
        <w:t xml:space="preserve"> covers five objectives</w:t>
      </w:r>
      <w:r w:rsidR="000C0CF0">
        <w:rPr>
          <w:rFonts w:eastAsiaTheme="minorEastAsia" w:cs="Times"/>
          <w:sz w:val="22"/>
          <w:szCs w:val="22"/>
          <w:lang w:eastAsia="zh-CN"/>
        </w:rPr>
        <w:t xml:space="preserve">, </w:t>
      </w:r>
      <w:r w:rsidR="00665AAD">
        <w:rPr>
          <w:rFonts w:eastAsiaTheme="minorEastAsia" w:cs="Times"/>
          <w:sz w:val="22"/>
          <w:szCs w:val="22"/>
          <w:lang w:eastAsia="zh-CN"/>
        </w:rPr>
        <w:t xml:space="preserve">where </w:t>
      </w:r>
      <w:r w:rsidR="00A82790">
        <w:rPr>
          <w:rFonts w:eastAsiaTheme="minorEastAsia" w:cs="Times"/>
          <w:sz w:val="22"/>
          <w:szCs w:val="22"/>
          <w:lang w:eastAsia="zh-CN"/>
        </w:rPr>
        <w:t xml:space="preserve">one of the </w:t>
      </w:r>
      <w:r w:rsidR="00406F7A">
        <w:rPr>
          <w:rFonts w:eastAsiaTheme="minorEastAsia" w:cs="Times"/>
          <w:sz w:val="22"/>
          <w:szCs w:val="22"/>
          <w:lang w:eastAsia="zh-CN"/>
        </w:rPr>
        <w:t>described o</w:t>
      </w:r>
      <w:r w:rsidR="000C0CF0">
        <w:rPr>
          <w:rFonts w:eastAsiaTheme="minorEastAsia" w:cs="Times"/>
          <w:sz w:val="22"/>
          <w:szCs w:val="22"/>
          <w:lang w:eastAsia="zh-CN"/>
        </w:rPr>
        <w:t>bjective</w:t>
      </w:r>
      <w:r w:rsidR="00000331">
        <w:rPr>
          <w:rFonts w:eastAsiaTheme="minorEastAsia" w:cs="Times"/>
          <w:sz w:val="22"/>
          <w:szCs w:val="22"/>
          <w:lang w:eastAsia="zh-CN"/>
        </w:rPr>
        <w:t>s</w:t>
      </w:r>
      <w:r w:rsidR="000C0CF0">
        <w:rPr>
          <w:rFonts w:eastAsiaTheme="minorEastAsia" w:cs="Times"/>
          <w:sz w:val="22"/>
          <w:szCs w:val="22"/>
          <w:lang w:eastAsia="zh-CN"/>
        </w:rPr>
        <w:t xml:space="preserve"> </w:t>
      </w:r>
      <w:r>
        <w:rPr>
          <w:rFonts w:eastAsiaTheme="minorEastAsia" w:cs="Times"/>
          <w:sz w:val="22"/>
          <w:szCs w:val="22"/>
          <w:lang w:eastAsia="zh-CN"/>
        </w:rPr>
        <w:t>is to study and</w:t>
      </w:r>
      <w:r w:rsidR="00A53ED1">
        <w:rPr>
          <w:rFonts w:eastAsiaTheme="minorEastAsia" w:cs="Times"/>
          <w:sz w:val="22"/>
          <w:szCs w:val="22"/>
          <w:lang w:eastAsia="zh-CN"/>
        </w:rPr>
        <w:t xml:space="preserve"> specify the operation related to </w:t>
      </w:r>
      <w:r w:rsidR="00B32115">
        <w:rPr>
          <w:rFonts w:eastAsiaTheme="minorEastAsia" w:cs="Times"/>
          <w:sz w:val="22"/>
          <w:szCs w:val="22"/>
          <w:lang w:eastAsia="zh-CN"/>
        </w:rPr>
        <w:t xml:space="preserve">asymmetric </w:t>
      </w:r>
      <w:r w:rsidR="008C7886">
        <w:rPr>
          <w:rFonts w:eastAsiaTheme="minorEastAsia" w:cs="Times"/>
          <w:sz w:val="22"/>
          <w:szCs w:val="22"/>
          <w:lang w:eastAsia="zh-CN"/>
        </w:rPr>
        <w:t>DL</w:t>
      </w:r>
      <w:r w:rsidR="00D0561F">
        <w:rPr>
          <w:rFonts w:eastAsiaTheme="minorEastAsia" w:cs="Times"/>
          <w:sz w:val="22"/>
          <w:szCs w:val="22"/>
          <w:lang w:eastAsia="zh-CN"/>
        </w:rPr>
        <w:t xml:space="preserve"> </w:t>
      </w:r>
      <w:proofErr w:type="spellStart"/>
      <w:r w:rsidR="008C7886">
        <w:rPr>
          <w:rFonts w:eastAsiaTheme="minorEastAsia" w:cs="Times"/>
          <w:sz w:val="22"/>
          <w:szCs w:val="22"/>
          <w:lang w:eastAsia="zh-CN"/>
        </w:rPr>
        <w:t>sTRP</w:t>
      </w:r>
      <w:proofErr w:type="spellEnd"/>
      <w:r w:rsidR="008C7886">
        <w:rPr>
          <w:rFonts w:eastAsiaTheme="minorEastAsia" w:cs="Times"/>
          <w:sz w:val="22"/>
          <w:szCs w:val="22"/>
          <w:lang w:eastAsia="zh-CN"/>
        </w:rPr>
        <w:t xml:space="preserve">/UL </w:t>
      </w:r>
      <w:proofErr w:type="spellStart"/>
      <w:r w:rsidR="008C7886">
        <w:rPr>
          <w:rFonts w:eastAsiaTheme="minorEastAsia" w:cs="Times"/>
          <w:sz w:val="22"/>
          <w:szCs w:val="22"/>
          <w:lang w:eastAsia="zh-CN"/>
        </w:rPr>
        <w:t>mTRP</w:t>
      </w:r>
      <w:proofErr w:type="spellEnd"/>
      <w:r w:rsidR="008C7886">
        <w:rPr>
          <w:rFonts w:eastAsiaTheme="minorEastAsia" w:cs="Times"/>
          <w:sz w:val="22"/>
          <w:szCs w:val="22"/>
          <w:lang w:eastAsia="zh-CN"/>
        </w:rPr>
        <w:t xml:space="preserve"> scenario</w:t>
      </w:r>
      <w:r w:rsidR="00A82790">
        <w:rPr>
          <w:rFonts w:eastAsiaTheme="minorEastAsia" w:cs="Times"/>
          <w:sz w:val="22"/>
          <w:szCs w:val="22"/>
          <w:lang w:eastAsia="zh-CN"/>
        </w:rPr>
        <w:t>.</w:t>
      </w:r>
      <w:r w:rsidR="00DD5D45">
        <w:rPr>
          <w:rFonts w:eastAsiaTheme="minorEastAsia" w:cs="Times"/>
          <w:sz w:val="22"/>
          <w:szCs w:val="22"/>
          <w:lang w:eastAsia="zh-CN"/>
        </w:rPr>
        <w:t xml:space="preserve"> </w:t>
      </w:r>
      <w:r w:rsidR="00C53AF4">
        <w:rPr>
          <w:rFonts w:eastAsiaTheme="minorEastAsia" w:cs="Times"/>
          <w:sz w:val="22"/>
          <w:szCs w:val="22"/>
          <w:lang w:eastAsia="zh-CN"/>
        </w:rPr>
        <w:t>For convenience, we list the</w:t>
      </w:r>
      <w:r w:rsidR="00DD5D45">
        <w:rPr>
          <w:rFonts w:eastAsiaTheme="minorEastAsia" w:cs="Times"/>
          <w:sz w:val="22"/>
          <w:szCs w:val="22"/>
          <w:lang w:eastAsia="zh-CN"/>
        </w:rPr>
        <w:t xml:space="preserve"> current agreements </w:t>
      </w:r>
      <w:r w:rsidR="00C53AF4">
        <w:rPr>
          <w:rFonts w:eastAsiaTheme="minorEastAsia" w:cs="Times"/>
          <w:sz w:val="22"/>
          <w:szCs w:val="22"/>
          <w:lang w:eastAsia="zh-CN"/>
        </w:rPr>
        <w:t xml:space="preserve">from the last </w:t>
      </w:r>
      <w:r w:rsidR="00DD5D45">
        <w:rPr>
          <w:rFonts w:eastAsiaTheme="minorEastAsia" w:cs="Times"/>
          <w:sz w:val="22"/>
          <w:szCs w:val="22"/>
          <w:lang w:eastAsia="zh-CN"/>
        </w:rPr>
        <w:t>meeting #116</w:t>
      </w:r>
      <w:r w:rsidR="00B878C1">
        <w:rPr>
          <w:rFonts w:eastAsiaTheme="minorEastAsia" w:cs="Times"/>
          <w:sz w:val="22"/>
          <w:szCs w:val="22"/>
          <w:lang w:eastAsia="zh-CN"/>
        </w:rPr>
        <w:t>bis</w:t>
      </w:r>
      <w:r w:rsidR="00D14245">
        <w:rPr>
          <w:rFonts w:eastAsiaTheme="minorEastAsia" w:cs="Times"/>
          <w:sz w:val="22"/>
          <w:szCs w:val="22"/>
          <w:lang w:eastAsia="zh-CN"/>
        </w:rPr>
        <w:t xml:space="preserve"> on this agenda item</w:t>
      </w:r>
      <w:r w:rsidR="00CD4401">
        <w:rPr>
          <w:rFonts w:eastAsiaTheme="minorEastAsia" w:cs="Times"/>
          <w:sz w:val="22"/>
          <w:szCs w:val="22"/>
          <w:lang w:eastAsia="zh-CN"/>
        </w:rPr>
        <w:t xml:space="preserve"> </w:t>
      </w:r>
      <w:r w:rsidR="00D14245">
        <w:rPr>
          <w:rFonts w:eastAsiaTheme="minorEastAsia" w:cs="Times"/>
          <w:sz w:val="22"/>
          <w:szCs w:val="22"/>
          <w:lang w:eastAsia="zh-CN"/>
        </w:rPr>
        <w:t>[2]</w:t>
      </w:r>
      <w:r w:rsidR="00DD5D45">
        <w:rPr>
          <w:rFonts w:eastAsiaTheme="minorEastAsia" w:cs="Times"/>
          <w:sz w:val="22"/>
          <w:szCs w:val="22"/>
          <w:lang w:eastAsia="zh-CN"/>
        </w:rPr>
        <w:t>:</w:t>
      </w:r>
    </w:p>
    <w:p w14:paraId="21A7611F" w14:textId="77777777" w:rsidR="00000331" w:rsidRDefault="00000331" w:rsidP="003D3D6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B878C1" w:rsidRPr="00CD4401" w14:paraId="4C554DAC" w14:textId="77777777" w:rsidTr="00F43981">
        <w:tc>
          <w:tcPr>
            <w:tcW w:w="10160" w:type="dxa"/>
          </w:tcPr>
          <w:p w14:paraId="61E80A42" w14:textId="77777777" w:rsidR="00B878C1" w:rsidRPr="00B9332D" w:rsidRDefault="00B878C1" w:rsidP="003D3D69">
            <w:pPr>
              <w:spacing w:before="0" w:after="0" w:line="240" w:lineRule="auto"/>
              <w:contextualSpacing/>
              <w:rPr>
                <w:rFonts w:eastAsia="DengXian"/>
                <w:b/>
                <w:bCs/>
                <w:i/>
                <w:iCs/>
                <w:highlight w:val="green"/>
                <w:lang w:val="en-CA"/>
              </w:rPr>
            </w:pPr>
            <w:r w:rsidRPr="00B9332D">
              <w:rPr>
                <w:rFonts w:eastAsia="DengXian"/>
                <w:b/>
                <w:bCs/>
                <w:i/>
                <w:iCs/>
                <w:highlight w:val="green"/>
                <w:lang w:val="en-CA"/>
              </w:rPr>
              <w:t>Agreement</w:t>
            </w:r>
          </w:p>
          <w:p w14:paraId="1DDE6AC2" w14:textId="77777777" w:rsidR="00B878C1" w:rsidRPr="00B9332D" w:rsidRDefault="00B878C1" w:rsidP="003D3D69">
            <w:pPr>
              <w:spacing w:before="0" w:after="0" w:line="240" w:lineRule="auto"/>
              <w:contextualSpacing/>
              <w:rPr>
                <w:rFonts w:eastAsia="DengXian"/>
                <w:i/>
                <w:iCs/>
                <w:lang w:val="en-CA"/>
              </w:rPr>
            </w:pPr>
            <w:r w:rsidRPr="00B9332D">
              <w:rPr>
                <w:rFonts w:eastAsia="DengXian"/>
                <w:i/>
                <w:iCs/>
                <w:lang w:val="en-CA"/>
              </w:rPr>
              <w:t xml:space="preserve">For a UE configured with two SRS CLPC adjustment states, support </w:t>
            </w:r>
            <w:r w:rsidRPr="00B9332D">
              <w:rPr>
                <w:rFonts w:eastAsia="DengXian"/>
                <w:b/>
                <w:bCs/>
                <w:i/>
                <w:iCs/>
                <w:lang w:val="en-CA"/>
              </w:rPr>
              <w:t>Alt2</w:t>
            </w:r>
            <w:r w:rsidRPr="00B9332D">
              <w:rPr>
                <w:rFonts w:eastAsia="DengXian"/>
                <w:i/>
                <w:iCs/>
                <w:lang w:val="en-CA"/>
              </w:rPr>
              <w:t xml:space="preserve"> for indicating one of the SRS CLPC adjustment states to SRS:</w:t>
            </w:r>
          </w:p>
          <w:p w14:paraId="78B253B7" w14:textId="77777777" w:rsidR="00B878C1" w:rsidRPr="00B9332D" w:rsidRDefault="00B878C1" w:rsidP="003D3D69">
            <w:pPr>
              <w:numPr>
                <w:ilvl w:val="0"/>
                <w:numId w:val="25"/>
              </w:numPr>
              <w:overflowPunct/>
              <w:autoSpaceDE/>
              <w:autoSpaceDN/>
              <w:adjustRightInd/>
              <w:spacing w:before="0" w:after="0" w:line="240" w:lineRule="auto"/>
              <w:contextualSpacing/>
              <w:textAlignment w:val="auto"/>
              <w:rPr>
                <w:rFonts w:eastAsia="DengXian"/>
                <w:i/>
                <w:iCs/>
              </w:rPr>
            </w:pPr>
            <w:r w:rsidRPr="00B9332D">
              <w:rPr>
                <w:rFonts w:eastAsia="DengXian"/>
                <w:i/>
                <w:iCs/>
              </w:rPr>
              <w:t xml:space="preserve">Alt2: When the parameter </w:t>
            </w:r>
            <w:proofErr w:type="spellStart"/>
            <w:r w:rsidRPr="00B9332D">
              <w:rPr>
                <w:rFonts w:eastAsia="DengXian"/>
                <w:i/>
                <w:iCs/>
              </w:rPr>
              <w:t>srs-PowerControlAdjustmentStates</w:t>
            </w:r>
            <w:proofErr w:type="spellEnd"/>
            <w:r w:rsidRPr="00B9332D">
              <w:rPr>
                <w:rFonts w:eastAsia="DengXian"/>
                <w:i/>
                <w:iCs/>
              </w:rPr>
              <w:t xml:space="preserve"> is set to '</w:t>
            </w:r>
            <w:proofErr w:type="spellStart"/>
            <w:r w:rsidRPr="00B9332D">
              <w:rPr>
                <w:rFonts w:eastAsia="DengXian"/>
                <w:i/>
                <w:iCs/>
              </w:rPr>
              <w:t>separateClosedLoop</w:t>
            </w:r>
            <w:proofErr w:type="spellEnd"/>
            <w:r w:rsidRPr="00B9332D">
              <w:rPr>
                <w:rFonts w:eastAsia="DengXian"/>
                <w:i/>
                <w:iCs/>
              </w:rPr>
              <w:t xml:space="preserve">', closedLoopIndex-r17 for SRS in the TCI state indicates one of the SRS CLPC </w:t>
            </w:r>
            <w:proofErr w:type="gramStart"/>
            <w:r w:rsidRPr="00B9332D">
              <w:rPr>
                <w:rFonts w:eastAsia="DengXian"/>
                <w:i/>
                <w:iCs/>
              </w:rPr>
              <w:t>adjustment</w:t>
            </w:r>
            <w:proofErr w:type="gramEnd"/>
            <w:r w:rsidRPr="00B9332D">
              <w:rPr>
                <w:rFonts w:eastAsia="DengXian"/>
                <w:i/>
                <w:iCs/>
              </w:rPr>
              <w:t xml:space="preserve"> states</w:t>
            </w:r>
          </w:p>
          <w:p w14:paraId="6C427902" w14:textId="77777777" w:rsidR="00B878C1" w:rsidRPr="00B9332D" w:rsidRDefault="00B878C1" w:rsidP="003D3D69">
            <w:pPr>
              <w:numPr>
                <w:ilvl w:val="1"/>
                <w:numId w:val="25"/>
              </w:numPr>
              <w:overflowPunct/>
              <w:autoSpaceDE/>
              <w:autoSpaceDN/>
              <w:adjustRightInd/>
              <w:spacing w:before="0" w:after="0" w:line="240" w:lineRule="auto"/>
              <w:contextualSpacing/>
              <w:textAlignment w:val="auto"/>
              <w:rPr>
                <w:rFonts w:eastAsia="DengXian"/>
                <w:i/>
                <w:iCs/>
              </w:rPr>
            </w:pPr>
            <w:r w:rsidRPr="00B9332D">
              <w:rPr>
                <w:rFonts w:eastAsia="Times New Roman"/>
                <w:bCs/>
                <w:i/>
                <w:iCs/>
                <w:lang w:eastAsia="ko-KR"/>
              </w:rPr>
              <w:t xml:space="preserve">The candidate value of i0 and i1 in closedLoopIndex-r17 for SRS refers to the first and the second CLPC adjustment state separate from PUSCH, </w:t>
            </w:r>
            <w:proofErr w:type="gramStart"/>
            <w:r w:rsidRPr="00B9332D">
              <w:rPr>
                <w:rFonts w:eastAsia="Times New Roman"/>
                <w:bCs/>
                <w:i/>
                <w:iCs/>
                <w:lang w:eastAsia="ko-KR"/>
              </w:rPr>
              <w:t>respectively</w:t>
            </w:r>
            <w:proofErr w:type="gramEnd"/>
          </w:p>
          <w:p w14:paraId="4D29205C" w14:textId="77777777" w:rsidR="00B878C1" w:rsidRPr="00B9332D" w:rsidRDefault="00B878C1" w:rsidP="003D3D69">
            <w:pPr>
              <w:spacing w:before="0" w:after="0" w:line="240" w:lineRule="auto"/>
              <w:contextualSpacing/>
              <w:rPr>
                <w:i/>
                <w:iCs/>
              </w:rPr>
            </w:pPr>
            <w:r w:rsidRPr="00B9332D">
              <w:rPr>
                <w:i/>
                <w:iCs/>
              </w:rPr>
              <w:t>Ericsson raised concerns on Alt2 due to potential issues with beam management.</w:t>
            </w:r>
          </w:p>
          <w:p w14:paraId="3DCB5325" w14:textId="77777777" w:rsidR="00B878C1" w:rsidRPr="00B9332D" w:rsidRDefault="00B878C1" w:rsidP="003D3D69">
            <w:pPr>
              <w:spacing w:before="0" w:after="0" w:line="240" w:lineRule="auto"/>
              <w:contextualSpacing/>
              <w:rPr>
                <w:i/>
                <w:iCs/>
              </w:rPr>
            </w:pPr>
          </w:p>
          <w:p w14:paraId="3C419798" w14:textId="77777777" w:rsidR="00B878C1" w:rsidRPr="00B9332D" w:rsidRDefault="00B878C1" w:rsidP="003D3D69">
            <w:pPr>
              <w:spacing w:before="0" w:after="0" w:line="240" w:lineRule="auto"/>
              <w:contextualSpacing/>
              <w:rPr>
                <w:rFonts w:eastAsia="DengXian"/>
                <w:b/>
                <w:bCs/>
                <w:i/>
                <w:iCs/>
                <w:highlight w:val="green"/>
                <w:lang w:val="en-CA"/>
              </w:rPr>
            </w:pPr>
            <w:r w:rsidRPr="00B9332D">
              <w:rPr>
                <w:rFonts w:eastAsia="DengXian"/>
                <w:b/>
                <w:bCs/>
                <w:i/>
                <w:iCs/>
                <w:highlight w:val="green"/>
                <w:lang w:val="en-CA"/>
              </w:rPr>
              <w:t>Agreement</w:t>
            </w:r>
          </w:p>
          <w:p w14:paraId="3B61844D" w14:textId="77777777" w:rsidR="00B878C1" w:rsidRPr="00B9332D" w:rsidRDefault="00B878C1" w:rsidP="003D3D69">
            <w:pPr>
              <w:spacing w:before="0" w:after="0" w:line="240" w:lineRule="auto"/>
              <w:contextualSpacing/>
              <w:rPr>
                <w:rFonts w:eastAsia="DengXian"/>
                <w:i/>
                <w:iCs/>
                <w:lang w:val="en-CA"/>
              </w:rPr>
            </w:pPr>
            <w:r w:rsidRPr="00B9332D">
              <w:rPr>
                <w:rFonts w:eastAsia="DengXian"/>
                <w:i/>
                <w:iCs/>
                <w:lang w:val="en-CA"/>
              </w:rPr>
              <w:t xml:space="preserve">For indicating TPC command for those two SRS CLPC adjustment states through DCI when the UE is configured with two SRS CLPC adjustment states, support </w:t>
            </w:r>
            <w:r w:rsidRPr="00B9332D">
              <w:rPr>
                <w:rFonts w:eastAsia="DengXian"/>
                <w:b/>
                <w:bCs/>
                <w:i/>
                <w:iCs/>
                <w:lang w:val="en-CA"/>
              </w:rPr>
              <w:t>Option3</w:t>
            </w:r>
            <w:r w:rsidRPr="00B9332D">
              <w:rPr>
                <w:rFonts w:eastAsia="DengXian"/>
                <w:i/>
                <w:iCs/>
                <w:lang w:val="en-CA"/>
              </w:rPr>
              <w:t>:</w:t>
            </w:r>
          </w:p>
          <w:p w14:paraId="271D4EE6" w14:textId="77777777" w:rsidR="00B878C1" w:rsidRPr="00B9332D" w:rsidRDefault="00B878C1" w:rsidP="003D3D69">
            <w:pPr>
              <w:numPr>
                <w:ilvl w:val="0"/>
                <w:numId w:val="22"/>
              </w:numPr>
              <w:overflowPunct/>
              <w:autoSpaceDE/>
              <w:autoSpaceDN/>
              <w:adjustRightInd/>
              <w:spacing w:before="0" w:after="0" w:line="240" w:lineRule="auto"/>
              <w:contextualSpacing/>
              <w:textAlignment w:val="auto"/>
              <w:rPr>
                <w:rFonts w:eastAsia="DengXian"/>
                <w:i/>
                <w:iCs/>
              </w:rPr>
            </w:pPr>
            <w:r w:rsidRPr="00B9332D">
              <w:rPr>
                <w:rFonts w:eastAsia="DengXian"/>
                <w:i/>
                <w:iCs/>
              </w:rPr>
              <w:t xml:space="preserve">Option 3: enhance the legacy DCI format 2_3 of higher layer parameter </w:t>
            </w:r>
            <w:proofErr w:type="spellStart"/>
            <w:r w:rsidRPr="00B9332D">
              <w:rPr>
                <w:rFonts w:eastAsia="DengXian"/>
                <w:i/>
                <w:iCs/>
              </w:rPr>
              <w:t>srs</w:t>
            </w:r>
            <w:proofErr w:type="spellEnd"/>
            <w:r w:rsidRPr="00B9332D">
              <w:rPr>
                <w:rFonts w:eastAsia="DengXian"/>
                <w:i/>
                <w:iCs/>
              </w:rPr>
              <w:t xml:space="preserve">-TPC-PDCCH-Group = </w:t>
            </w:r>
            <w:proofErr w:type="spellStart"/>
            <w:r w:rsidRPr="00B9332D">
              <w:rPr>
                <w:rFonts w:eastAsia="DengXian"/>
                <w:i/>
                <w:iCs/>
              </w:rPr>
              <w:t>typeA</w:t>
            </w:r>
            <w:proofErr w:type="spellEnd"/>
            <w:r w:rsidRPr="00B9332D">
              <w:rPr>
                <w:rFonts w:eastAsia="DengXian"/>
                <w:i/>
                <w:iCs/>
              </w:rPr>
              <w:t xml:space="preserve"> and </w:t>
            </w:r>
            <w:proofErr w:type="spellStart"/>
            <w:proofErr w:type="gramStart"/>
            <w:r w:rsidRPr="00B9332D">
              <w:rPr>
                <w:rFonts w:eastAsia="DengXian"/>
                <w:i/>
                <w:iCs/>
              </w:rPr>
              <w:t>typeB</w:t>
            </w:r>
            <w:proofErr w:type="spellEnd"/>
            <w:r w:rsidRPr="00B9332D">
              <w:rPr>
                <w:rFonts w:eastAsia="DengXian"/>
                <w:i/>
                <w:iCs/>
              </w:rPr>
              <w:t>;</w:t>
            </w:r>
            <w:proofErr w:type="gramEnd"/>
          </w:p>
          <w:p w14:paraId="2A6887A0" w14:textId="77777777" w:rsidR="00B878C1" w:rsidRPr="00B9332D" w:rsidRDefault="00B878C1" w:rsidP="003D3D69">
            <w:pPr>
              <w:spacing w:before="0" w:after="0" w:line="240" w:lineRule="auto"/>
              <w:contextualSpacing/>
              <w:rPr>
                <w:i/>
                <w:iCs/>
              </w:rPr>
            </w:pPr>
          </w:p>
          <w:p w14:paraId="0727D634" w14:textId="77777777" w:rsidR="00B878C1" w:rsidRPr="00B9332D" w:rsidRDefault="00B878C1" w:rsidP="003D3D69">
            <w:pPr>
              <w:spacing w:before="0" w:after="0" w:line="240" w:lineRule="auto"/>
              <w:contextualSpacing/>
              <w:rPr>
                <w:rFonts w:eastAsia="DengXian"/>
                <w:b/>
                <w:bCs/>
                <w:i/>
                <w:iCs/>
                <w:highlight w:val="green"/>
                <w:lang w:val="en-CA"/>
              </w:rPr>
            </w:pPr>
            <w:r w:rsidRPr="00B9332D">
              <w:rPr>
                <w:rFonts w:eastAsia="DengXian"/>
                <w:b/>
                <w:bCs/>
                <w:i/>
                <w:iCs/>
                <w:highlight w:val="green"/>
                <w:lang w:val="en-CA"/>
              </w:rPr>
              <w:t>Agreement</w:t>
            </w:r>
          </w:p>
          <w:p w14:paraId="1E512A89" w14:textId="77777777" w:rsidR="00B878C1" w:rsidRPr="00B9332D" w:rsidRDefault="00B878C1" w:rsidP="003D3D69">
            <w:pPr>
              <w:spacing w:before="0" w:after="0" w:line="240" w:lineRule="auto"/>
              <w:contextualSpacing/>
              <w:rPr>
                <w:rFonts w:eastAsia="DengXian"/>
                <w:i/>
                <w:iCs/>
                <w:lang w:val="en-CA" w:eastAsia="zh-CN"/>
              </w:rPr>
            </w:pPr>
            <w:r w:rsidRPr="00B9332D">
              <w:rPr>
                <w:rFonts w:eastAsia="DengXian"/>
                <w:i/>
                <w:iCs/>
                <w:lang w:val="en-CA" w:eastAsia="zh-CN"/>
              </w:rPr>
              <w:t xml:space="preserve">For enhancing DCI format 2_3 for indicating TPC command for two SRS CLPC adjustment states, support </w:t>
            </w:r>
            <w:r w:rsidRPr="00B9332D">
              <w:rPr>
                <w:rFonts w:eastAsia="DengXian"/>
                <w:b/>
                <w:bCs/>
                <w:i/>
                <w:iCs/>
                <w:lang w:val="en-CA" w:eastAsia="zh-CN"/>
              </w:rPr>
              <w:t>Alt2</w:t>
            </w:r>
            <w:r w:rsidRPr="00B9332D">
              <w:rPr>
                <w:rFonts w:eastAsia="DengXian"/>
                <w:i/>
                <w:iCs/>
                <w:lang w:val="en-CA" w:eastAsia="zh-CN"/>
              </w:rPr>
              <w:t>:</w:t>
            </w:r>
          </w:p>
          <w:p w14:paraId="2AD9929A" w14:textId="77777777" w:rsidR="00B878C1" w:rsidRPr="00B9332D" w:rsidRDefault="00B878C1" w:rsidP="003D3D69">
            <w:pPr>
              <w:numPr>
                <w:ilvl w:val="0"/>
                <w:numId w:val="21"/>
              </w:numPr>
              <w:overflowPunct/>
              <w:autoSpaceDE/>
              <w:autoSpaceDN/>
              <w:adjustRightInd/>
              <w:spacing w:before="0" w:after="0" w:line="240" w:lineRule="auto"/>
              <w:contextualSpacing/>
              <w:textAlignment w:val="auto"/>
              <w:rPr>
                <w:rFonts w:eastAsia="DengXian"/>
                <w:i/>
                <w:iCs/>
                <w:lang w:eastAsia="zh-CN"/>
              </w:rPr>
            </w:pPr>
            <w:r w:rsidRPr="00B9332D">
              <w:rPr>
                <w:rFonts w:eastAsia="DengXian"/>
                <w:i/>
                <w:iCs/>
              </w:rPr>
              <w:t xml:space="preserve">Alt2: </w:t>
            </w:r>
            <w:r w:rsidRPr="00B9332D">
              <w:rPr>
                <w:rFonts w:eastAsia="DengXian"/>
                <w:i/>
                <w:iCs/>
                <w:lang w:eastAsia="zh-CN"/>
              </w:rPr>
              <w:t>Introduce one 1-bit closed-loop-indicator field for each TPC command in DCI format 2_</w:t>
            </w:r>
            <w:proofErr w:type="gramStart"/>
            <w:r w:rsidRPr="00B9332D">
              <w:rPr>
                <w:rFonts w:eastAsia="DengXian"/>
                <w:i/>
                <w:iCs/>
                <w:lang w:eastAsia="zh-CN"/>
              </w:rPr>
              <w:t>3</w:t>
            </w:r>
            <w:proofErr w:type="gramEnd"/>
            <w:r w:rsidRPr="00B9332D">
              <w:rPr>
                <w:rFonts w:eastAsia="DengXian"/>
                <w:i/>
                <w:iCs/>
                <w:lang w:eastAsia="zh-CN"/>
              </w:rPr>
              <w:t xml:space="preserve"> </w:t>
            </w:r>
          </w:p>
          <w:p w14:paraId="77D9E6B3" w14:textId="77777777" w:rsidR="00B878C1" w:rsidRPr="00B9332D" w:rsidRDefault="00B878C1" w:rsidP="003D3D69">
            <w:pPr>
              <w:numPr>
                <w:ilvl w:val="1"/>
                <w:numId w:val="21"/>
              </w:numPr>
              <w:overflowPunct/>
              <w:autoSpaceDE/>
              <w:autoSpaceDN/>
              <w:adjustRightInd/>
              <w:spacing w:before="0" w:after="0" w:line="240" w:lineRule="auto"/>
              <w:contextualSpacing/>
              <w:textAlignment w:val="auto"/>
              <w:rPr>
                <w:rFonts w:eastAsia="DengXian"/>
                <w:i/>
                <w:iCs/>
                <w:lang w:eastAsia="zh-CN"/>
              </w:rPr>
            </w:pPr>
            <w:r w:rsidRPr="00B9332D">
              <w:rPr>
                <w:rFonts w:eastAsia="DengXian"/>
                <w:i/>
                <w:iCs/>
                <w:lang w:eastAsia="zh-CN"/>
              </w:rPr>
              <w:t xml:space="preserve">This 1-bit closed-loop-indicator indicates the first SRS CLPC adjustment state or the second SRS CLPC adjustment state. </w:t>
            </w:r>
          </w:p>
          <w:p w14:paraId="7D74492D" w14:textId="77777777" w:rsidR="00B878C1" w:rsidRPr="00B9332D" w:rsidRDefault="00B878C1" w:rsidP="003D3D69">
            <w:pPr>
              <w:spacing w:before="0" w:after="0" w:line="240" w:lineRule="auto"/>
              <w:contextualSpacing/>
              <w:rPr>
                <w:rFonts w:eastAsia="DengXian"/>
                <w:i/>
                <w:iCs/>
                <w:lang w:eastAsia="zh-CN"/>
              </w:rPr>
            </w:pPr>
            <w:r w:rsidRPr="00B9332D">
              <w:rPr>
                <w:rFonts w:eastAsia="DengXian"/>
                <w:i/>
                <w:iCs/>
                <w:lang w:eastAsia="zh-CN"/>
              </w:rPr>
              <w:t xml:space="preserve">             Note: this 1-bit indicator is present for the CC where two SRS CLPC adjustment states are configured.</w:t>
            </w:r>
          </w:p>
          <w:p w14:paraId="71282FC4" w14:textId="77777777" w:rsidR="00B878C1" w:rsidRPr="00B9332D" w:rsidRDefault="00B878C1" w:rsidP="003D3D69">
            <w:pPr>
              <w:spacing w:before="0" w:after="0" w:line="240" w:lineRule="auto"/>
              <w:contextualSpacing/>
              <w:rPr>
                <w:rFonts w:eastAsia="DengXian"/>
                <w:i/>
                <w:iCs/>
                <w:lang w:eastAsia="zh-CN"/>
              </w:rPr>
            </w:pPr>
          </w:p>
          <w:p w14:paraId="2DBD6C1D" w14:textId="77777777" w:rsidR="00B878C1" w:rsidRPr="00B9332D" w:rsidRDefault="00B878C1" w:rsidP="003D3D69">
            <w:pPr>
              <w:spacing w:before="0" w:after="0" w:line="240" w:lineRule="auto"/>
              <w:contextualSpacing/>
              <w:rPr>
                <w:rFonts w:eastAsia="DengXian"/>
                <w:b/>
                <w:bCs/>
                <w:i/>
                <w:iCs/>
                <w:highlight w:val="green"/>
                <w:lang w:val="en-CA"/>
              </w:rPr>
            </w:pPr>
            <w:r w:rsidRPr="00B9332D">
              <w:rPr>
                <w:rFonts w:eastAsia="DengXian"/>
                <w:b/>
                <w:bCs/>
                <w:i/>
                <w:iCs/>
                <w:highlight w:val="green"/>
                <w:lang w:val="en-CA"/>
              </w:rPr>
              <w:t>Agreement</w:t>
            </w:r>
          </w:p>
          <w:p w14:paraId="56E95C64" w14:textId="77777777" w:rsidR="00B878C1" w:rsidRPr="00B9332D" w:rsidRDefault="00B878C1" w:rsidP="003D3D69">
            <w:pPr>
              <w:spacing w:before="0" w:after="0" w:line="240" w:lineRule="auto"/>
              <w:contextualSpacing/>
              <w:rPr>
                <w:i/>
                <w:iCs/>
              </w:rPr>
            </w:pPr>
            <w:r w:rsidRPr="00B9332D">
              <w:rPr>
                <w:i/>
                <w:iCs/>
              </w:rPr>
              <w:t>For FR1, a joint TCI state can be associated with a PL offset.</w:t>
            </w:r>
          </w:p>
          <w:p w14:paraId="518A4996" w14:textId="77777777" w:rsidR="00B878C1" w:rsidRPr="00B9332D" w:rsidRDefault="00B878C1" w:rsidP="003D3D69">
            <w:pPr>
              <w:numPr>
                <w:ilvl w:val="0"/>
                <w:numId w:val="26"/>
              </w:numPr>
              <w:overflowPunct/>
              <w:autoSpaceDE/>
              <w:autoSpaceDN/>
              <w:adjustRightInd/>
              <w:spacing w:before="0" w:after="0" w:line="240" w:lineRule="auto"/>
              <w:contextualSpacing/>
              <w:textAlignment w:val="auto"/>
              <w:rPr>
                <w:i/>
                <w:iCs/>
              </w:rPr>
            </w:pPr>
            <w:r w:rsidRPr="00B9332D">
              <w:rPr>
                <w:i/>
                <w:iCs/>
              </w:rPr>
              <w:t>When a joint TCI state associated with a PL offset is applied for the PUSCH/PUCCH/SRS transmission, the UE shall calculate the Tx power of the PUSCH/PUCCH/SRS based on the DL PL RS and PL offset associated with this joint TCI state.</w:t>
            </w:r>
          </w:p>
          <w:p w14:paraId="4135D07D" w14:textId="77777777" w:rsidR="00B878C1" w:rsidRPr="00B9332D" w:rsidRDefault="00B878C1" w:rsidP="003D3D69">
            <w:pPr>
              <w:numPr>
                <w:ilvl w:val="1"/>
                <w:numId w:val="26"/>
              </w:numPr>
              <w:overflowPunct/>
              <w:autoSpaceDE/>
              <w:autoSpaceDN/>
              <w:adjustRightInd/>
              <w:spacing w:before="0" w:after="0" w:line="240" w:lineRule="auto"/>
              <w:contextualSpacing/>
              <w:textAlignment w:val="auto"/>
              <w:rPr>
                <w:i/>
                <w:iCs/>
              </w:rPr>
            </w:pPr>
            <w:r w:rsidRPr="00B9332D">
              <w:rPr>
                <w:i/>
                <w:iCs/>
              </w:rPr>
              <w:t>Reuse the legacy uplink power control formulation by replacing legacy PL with a PL which is derived from the DL PL RS and the PL offset.</w:t>
            </w:r>
          </w:p>
          <w:p w14:paraId="488C32D0" w14:textId="77777777" w:rsidR="00B878C1" w:rsidRPr="00B9332D" w:rsidRDefault="00B878C1" w:rsidP="003D3D69">
            <w:pPr>
              <w:numPr>
                <w:ilvl w:val="1"/>
                <w:numId w:val="26"/>
              </w:numPr>
              <w:overflowPunct/>
              <w:autoSpaceDE/>
              <w:autoSpaceDN/>
              <w:adjustRightInd/>
              <w:spacing w:before="0" w:after="0" w:line="240" w:lineRule="auto"/>
              <w:contextualSpacing/>
              <w:textAlignment w:val="auto"/>
              <w:rPr>
                <w:i/>
                <w:iCs/>
              </w:rPr>
            </w:pPr>
            <w:r w:rsidRPr="00B9332D">
              <w:rPr>
                <w:i/>
                <w:iCs/>
              </w:rPr>
              <w:t>FFS: The UE can update UL PL in a way that new UL PL = current UL PL + an update delta indicated by the NW.</w:t>
            </w:r>
          </w:p>
          <w:p w14:paraId="45862284" w14:textId="77777777" w:rsidR="00B878C1" w:rsidRPr="00B9332D" w:rsidRDefault="00B878C1" w:rsidP="003D3D69">
            <w:pPr>
              <w:spacing w:before="0" w:after="0" w:line="240" w:lineRule="auto"/>
              <w:ind w:left="1080"/>
              <w:contextualSpacing/>
              <w:rPr>
                <w:i/>
                <w:iCs/>
              </w:rPr>
            </w:pPr>
          </w:p>
          <w:p w14:paraId="45E6EA55" w14:textId="77777777" w:rsidR="00B878C1" w:rsidRPr="00B9332D" w:rsidRDefault="00B878C1" w:rsidP="003D3D69">
            <w:pPr>
              <w:spacing w:before="0" w:after="0" w:line="240" w:lineRule="auto"/>
              <w:contextualSpacing/>
              <w:rPr>
                <w:rFonts w:eastAsia="DengXian"/>
                <w:b/>
                <w:bCs/>
                <w:i/>
                <w:iCs/>
                <w:highlight w:val="green"/>
                <w:lang w:eastAsia="zh-CN"/>
              </w:rPr>
            </w:pPr>
            <w:r w:rsidRPr="00B9332D">
              <w:rPr>
                <w:rFonts w:eastAsia="DengXian"/>
                <w:b/>
                <w:bCs/>
                <w:i/>
                <w:iCs/>
                <w:highlight w:val="green"/>
                <w:lang w:eastAsia="zh-CN"/>
              </w:rPr>
              <w:t>Agreement</w:t>
            </w:r>
          </w:p>
          <w:p w14:paraId="46B8AA8D" w14:textId="77777777" w:rsidR="00B878C1" w:rsidRPr="00B9332D" w:rsidRDefault="00B878C1" w:rsidP="003D3D69">
            <w:pPr>
              <w:spacing w:before="0" w:after="0" w:line="240" w:lineRule="auto"/>
              <w:contextualSpacing/>
              <w:rPr>
                <w:rFonts w:eastAsia="DengXian"/>
                <w:i/>
                <w:iCs/>
                <w:lang w:eastAsia="zh-CN"/>
              </w:rPr>
            </w:pPr>
            <w:r w:rsidRPr="00B9332D">
              <w:rPr>
                <w:rFonts w:eastAsia="DengXian"/>
                <w:i/>
                <w:iCs/>
                <w:lang w:eastAsia="zh-CN"/>
              </w:rPr>
              <w:t>Support applying PL offset on PDCCH-order PRACH towards a UL TRP in FR1.</w:t>
            </w:r>
          </w:p>
          <w:p w14:paraId="3573BDBD" w14:textId="77777777" w:rsidR="00B878C1" w:rsidRPr="00B9332D" w:rsidRDefault="00B878C1" w:rsidP="003D3D69">
            <w:pPr>
              <w:numPr>
                <w:ilvl w:val="0"/>
                <w:numId w:val="27"/>
              </w:numPr>
              <w:overflowPunct/>
              <w:autoSpaceDE/>
              <w:autoSpaceDN/>
              <w:adjustRightInd/>
              <w:spacing w:before="0" w:after="0" w:line="240" w:lineRule="auto"/>
              <w:contextualSpacing/>
              <w:textAlignment w:val="auto"/>
              <w:rPr>
                <w:rFonts w:eastAsia="DengXian"/>
                <w:i/>
                <w:iCs/>
                <w:lang w:eastAsia="zh-CN"/>
              </w:rPr>
            </w:pPr>
            <w:r w:rsidRPr="00B9332D">
              <w:rPr>
                <w:rFonts w:eastAsia="DengXian"/>
                <w:i/>
                <w:iCs/>
                <w:lang w:eastAsia="zh-CN"/>
              </w:rPr>
              <w:t>Note: The DL reference timing determination for PDCCH-order PRACH transmission to an UL TRP is still based on the DL RS defined in current RAN4 specification</w:t>
            </w:r>
          </w:p>
          <w:p w14:paraId="3442BF52" w14:textId="77777777" w:rsidR="00B878C1" w:rsidRPr="00B9332D" w:rsidRDefault="00B878C1" w:rsidP="003D3D69">
            <w:pPr>
              <w:numPr>
                <w:ilvl w:val="0"/>
                <w:numId w:val="27"/>
              </w:numPr>
              <w:overflowPunct/>
              <w:autoSpaceDE/>
              <w:autoSpaceDN/>
              <w:adjustRightInd/>
              <w:spacing w:before="0" w:after="0" w:line="240" w:lineRule="auto"/>
              <w:contextualSpacing/>
              <w:textAlignment w:val="auto"/>
              <w:rPr>
                <w:rFonts w:eastAsia="DengXian"/>
                <w:i/>
                <w:iCs/>
                <w:lang w:eastAsia="zh-CN"/>
              </w:rPr>
            </w:pPr>
            <w:r w:rsidRPr="00B9332D">
              <w:rPr>
                <w:rFonts w:eastAsia="DengXian"/>
                <w:i/>
                <w:iCs/>
                <w:lang w:eastAsia="zh-CN"/>
              </w:rPr>
              <w:t xml:space="preserve">Above is subject to a separate UE capability </w:t>
            </w:r>
            <w:proofErr w:type="gramStart"/>
            <w:r w:rsidRPr="00B9332D">
              <w:rPr>
                <w:rFonts w:eastAsia="DengXian"/>
                <w:i/>
                <w:iCs/>
                <w:lang w:eastAsia="zh-CN"/>
              </w:rPr>
              <w:t>signaling</w:t>
            </w:r>
            <w:proofErr w:type="gramEnd"/>
          </w:p>
          <w:p w14:paraId="7FB28773" w14:textId="77777777" w:rsidR="00B878C1" w:rsidRPr="00B9332D" w:rsidRDefault="00B878C1" w:rsidP="003D3D69">
            <w:pPr>
              <w:spacing w:before="0" w:after="0" w:line="240" w:lineRule="auto"/>
              <w:contextualSpacing/>
              <w:rPr>
                <w:i/>
                <w:iCs/>
              </w:rPr>
            </w:pPr>
          </w:p>
          <w:p w14:paraId="7F033EBC" w14:textId="77777777" w:rsidR="00B878C1" w:rsidRPr="00B9332D" w:rsidRDefault="00B878C1" w:rsidP="003D3D69">
            <w:pPr>
              <w:spacing w:before="0" w:after="0" w:line="240" w:lineRule="auto"/>
              <w:contextualSpacing/>
              <w:rPr>
                <w:rFonts w:eastAsia="DengXian"/>
                <w:b/>
                <w:bCs/>
                <w:i/>
                <w:iCs/>
                <w:highlight w:val="green"/>
                <w:lang w:eastAsia="zh-CN"/>
              </w:rPr>
            </w:pPr>
            <w:r w:rsidRPr="00B9332D">
              <w:rPr>
                <w:rFonts w:eastAsia="DengXian"/>
                <w:b/>
                <w:bCs/>
                <w:i/>
                <w:iCs/>
                <w:highlight w:val="green"/>
                <w:lang w:eastAsia="zh-CN"/>
              </w:rPr>
              <w:t>Agreement</w:t>
            </w:r>
          </w:p>
          <w:p w14:paraId="3A8AAB28" w14:textId="77777777" w:rsidR="00B878C1" w:rsidRPr="00B9332D" w:rsidRDefault="00B878C1" w:rsidP="003D3D69">
            <w:pPr>
              <w:spacing w:before="0" w:after="0" w:line="240" w:lineRule="auto"/>
              <w:contextualSpacing/>
              <w:rPr>
                <w:rFonts w:eastAsia="DengXian"/>
                <w:i/>
                <w:iCs/>
              </w:rPr>
            </w:pPr>
            <w:r w:rsidRPr="00B9332D">
              <w:rPr>
                <w:rFonts w:eastAsia="DengXian"/>
                <w:i/>
                <w:iCs/>
              </w:rPr>
              <w:lastRenderedPageBreak/>
              <w:t xml:space="preserve">Consider and down-select one from the following alts for indicating a PL offset for </w:t>
            </w:r>
            <w:r w:rsidRPr="00B9332D">
              <w:rPr>
                <w:rFonts w:eastAsia="DengXian"/>
                <w:i/>
                <w:iCs/>
                <w:lang w:eastAsia="zh-CN"/>
              </w:rPr>
              <w:t>PDCCH</w:t>
            </w:r>
            <w:r w:rsidRPr="00B9332D">
              <w:rPr>
                <w:rFonts w:eastAsia="DengXian"/>
                <w:i/>
                <w:iCs/>
              </w:rPr>
              <w:t>-order PRACH transmission at least for FR1.</w:t>
            </w:r>
          </w:p>
          <w:p w14:paraId="74D4F6EB" w14:textId="77777777" w:rsidR="00B878C1" w:rsidRPr="00B9332D" w:rsidRDefault="00B878C1" w:rsidP="003D3D69">
            <w:pPr>
              <w:numPr>
                <w:ilvl w:val="0"/>
                <w:numId w:val="28"/>
              </w:numPr>
              <w:overflowPunct/>
              <w:autoSpaceDE/>
              <w:autoSpaceDN/>
              <w:adjustRightInd/>
              <w:spacing w:before="0" w:after="0" w:line="240" w:lineRule="auto"/>
              <w:contextualSpacing/>
              <w:textAlignment w:val="auto"/>
              <w:rPr>
                <w:rFonts w:eastAsia="DengXian"/>
                <w:i/>
                <w:iCs/>
              </w:rPr>
            </w:pPr>
            <w:r w:rsidRPr="00B9332D">
              <w:rPr>
                <w:rFonts w:eastAsia="DengXian"/>
                <w:i/>
                <w:iCs/>
              </w:rPr>
              <w:t>Alt1: RRC configures multiple PL offset values in PRACH-Config and PDCCH-order DCI indicates one of them through one DCI field.</w:t>
            </w:r>
          </w:p>
          <w:p w14:paraId="291189F6" w14:textId="77777777" w:rsidR="00B878C1" w:rsidRPr="00B9332D" w:rsidRDefault="00B878C1" w:rsidP="003D3D69">
            <w:pPr>
              <w:numPr>
                <w:ilvl w:val="0"/>
                <w:numId w:val="28"/>
              </w:numPr>
              <w:overflowPunct/>
              <w:autoSpaceDE/>
              <w:autoSpaceDN/>
              <w:adjustRightInd/>
              <w:spacing w:before="0" w:after="0" w:line="240" w:lineRule="auto"/>
              <w:contextualSpacing/>
              <w:textAlignment w:val="auto"/>
              <w:rPr>
                <w:rFonts w:eastAsia="DengXian"/>
                <w:i/>
                <w:iCs/>
              </w:rPr>
            </w:pPr>
            <w:r w:rsidRPr="00B9332D">
              <w:rPr>
                <w:rFonts w:eastAsia="DengXian"/>
                <w:i/>
                <w:iCs/>
              </w:rPr>
              <w:t xml:space="preserve">Alt2: PDCCH order DCI indicates one PL offset </w:t>
            </w:r>
            <w:proofErr w:type="gramStart"/>
            <w:r w:rsidRPr="00B9332D">
              <w:rPr>
                <w:rFonts w:eastAsia="DengXian"/>
                <w:i/>
                <w:iCs/>
              </w:rPr>
              <w:t>value</w:t>
            </w:r>
            <w:proofErr w:type="gramEnd"/>
          </w:p>
          <w:p w14:paraId="20E66E1F" w14:textId="77777777" w:rsidR="00B878C1" w:rsidRPr="00B9332D" w:rsidRDefault="00B878C1" w:rsidP="003D3D69">
            <w:pPr>
              <w:numPr>
                <w:ilvl w:val="0"/>
                <w:numId w:val="28"/>
              </w:numPr>
              <w:overflowPunct/>
              <w:autoSpaceDE/>
              <w:autoSpaceDN/>
              <w:adjustRightInd/>
              <w:spacing w:before="0" w:after="0" w:line="240" w:lineRule="auto"/>
              <w:contextualSpacing/>
              <w:textAlignment w:val="auto"/>
              <w:rPr>
                <w:rFonts w:eastAsia="DengXian"/>
                <w:i/>
                <w:iCs/>
              </w:rPr>
            </w:pPr>
            <w:r w:rsidRPr="00B9332D">
              <w:rPr>
                <w:rFonts w:eastAsia="DengXian"/>
                <w:i/>
                <w:iCs/>
              </w:rPr>
              <w:t xml:space="preserve">Alt3: The PL offset associated with one of the indicated joint/UL TCI state for UL TRP in unified TCI framework is applied on the PDCCH-order PRACH </w:t>
            </w:r>
            <w:proofErr w:type="gramStart"/>
            <w:r w:rsidRPr="00B9332D">
              <w:rPr>
                <w:rFonts w:eastAsia="DengXian"/>
                <w:i/>
                <w:iCs/>
              </w:rPr>
              <w:t>transmission</w:t>
            </w:r>
            <w:proofErr w:type="gramEnd"/>
          </w:p>
          <w:p w14:paraId="431B673D" w14:textId="77777777" w:rsidR="00B878C1" w:rsidRPr="00B9332D" w:rsidRDefault="00B878C1" w:rsidP="003D3D69">
            <w:pPr>
              <w:numPr>
                <w:ilvl w:val="0"/>
                <w:numId w:val="28"/>
              </w:numPr>
              <w:overflowPunct/>
              <w:autoSpaceDE/>
              <w:autoSpaceDN/>
              <w:adjustRightInd/>
              <w:spacing w:before="0" w:after="0" w:line="240" w:lineRule="auto"/>
              <w:contextualSpacing/>
              <w:textAlignment w:val="auto"/>
              <w:rPr>
                <w:rFonts w:eastAsia="DengXian"/>
                <w:i/>
                <w:iCs/>
              </w:rPr>
            </w:pPr>
            <w:r w:rsidRPr="00B9332D">
              <w:rPr>
                <w:rFonts w:eastAsia="DengXian"/>
                <w:i/>
                <w:iCs/>
              </w:rPr>
              <w:t>Alt4: The PDCCH order DCI indicates one TCI state associated with a PL offset and the associated PL offset is applied on the PRACH transmission.</w:t>
            </w:r>
          </w:p>
          <w:p w14:paraId="0D54700C" w14:textId="77777777" w:rsidR="00B878C1" w:rsidRPr="00B9332D" w:rsidRDefault="00B878C1" w:rsidP="003D3D69">
            <w:pPr>
              <w:numPr>
                <w:ilvl w:val="0"/>
                <w:numId w:val="28"/>
              </w:numPr>
              <w:overflowPunct/>
              <w:autoSpaceDE/>
              <w:autoSpaceDN/>
              <w:adjustRightInd/>
              <w:spacing w:before="0" w:after="0" w:line="240" w:lineRule="auto"/>
              <w:contextualSpacing/>
              <w:textAlignment w:val="auto"/>
              <w:rPr>
                <w:rFonts w:eastAsia="DengXian"/>
                <w:i/>
                <w:iCs/>
              </w:rPr>
            </w:pPr>
            <w:r w:rsidRPr="00B9332D">
              <w:rPr>
                <w:rFonts w:eastAsia="DengXian"/>
                <w:i/>
                <w:iCs/>
              </w:rPr>
              <w:t>Alt5: RRC configures one PL offset value for PRACH and the PDCCH order DCI indicates whether this PL offset value is applied on PRACH transmission or not.</w:t>
            </w:r>
          </w:p>
          <w:p w14:paraId="7B5B2A83" w14:textId="77777777" w:rsidR="00B878C1" w:rsidRPr="00B9332D" w:rsidRDefault="00B878C1" w:rsidP="003D3D69">
            <w:pPr>
              <w:spacing w:before="0" w:after="0" w:line="240" w:lineRule="auto"/>
              <w:contextualSpacing/>
              <w:rPr>
                <w:rFonts w:eastAsia="DengXian"/>
                <w:i/>
                <w:iCs/>
              </w:rPr>
            </w:pPr>
            <w:r w:rsidRPr="00B9332D">
              <w:rPr>
                <w:rFonts w:eastAsia="DengXian"/>
                <w:i/>
                <w:iCs/>
              </w:rPr>
              <w:t>Note: Other alternatives are not precluded</w:t>
            </w:r>
          </w:p>
          <w:p w14:paraId="737ADF98" w14:textId="77777777" w:rsidR="00B878C1" w:rsidRPr="00B9332D" w:rsidRDefault="00B878C1" w:rsidP="003D3D69">
            <w:pPr>
              <w:spacing w:before="0" w:after="0" w:line="240" w:lineRule="auto"/>
              <w:contextualSpacing/>
              <w:rPr>
                <w:rFonts w:eastAsia="DengXian"/>
                <w:i/>
                <w:iCs/>
              </w:rPr>
            </w:pPr>
          </w:p>
          <w:p w14:paraId="4BE0BBBC" w14:textId="77777777" w:rsidR="00B878C1" w:rsidRPr="00B9332D" w:rsidRDefault="00B878C1" w:rsidP="003D3D69">
            <w:pPr>
              <w:spacing w:before="0" w:after="0" w:line="240" w:lineRule="auto"/>
              <w:contextualSpacing/>
              <w:rPr>
                <w:b/>
                <w:bCs/>
                <w:i/>
                <w:iCs/>
                <w:highlight w:val="green"/>
                <w:lang w:eastAsia="zh-CN"/>
              </w:rPr>
            </w:pPr>
            <w:r w:rsidRPr="00B9332D">
              <w:rPr>
                <w:b/>
                <w:bCs/>
                <w:i/>
                <w:iCs/>
                <w:highlight w:val="green"/>
                <w:lang w:eastAsia="zh-CN"/>
              </w:rPr>
              <w:t>Agreement</w:t>
            </w:r>
          </w:p>
          <w:p w14:paraId="078EFC55" w14:textId="77777777" w:rsidR="00B878C1" w:rsidRPr="00B9332D" w:rsidRDefault="00B878C1" w:rsidP="003D3D69">
            <w:pPr>
              <w:spacing w:before="0" w:after="0" w:line="240" w:lineRule="auto"/>
              <w:contextualSpacing/>
              <w:rPr>
                <w:rFonts w:eastAsia="DengXian"/>
                <w:i/>
                <w:iCs/>
              </w:rPr>
            </w:pPr>
            <w:r w:rsidRPr="00B9332D">
              <w:rPr>
                <w:rFonts w:eastAsia="DengXian"/>
                <w:i/>
                <w:iCs/>
              </w:rPr>
              <w:t xml:space="preserve">For the association between PL offset and joint/UL TCI state, consider and </w:t>
            </w:r>
            <w:proofErr w:type="gramStart"/>
            <w:r w:rsidRPr="00B9332D">
              <w:rPr>
                <w:rFonts w:eastAsia="DengXian"/>
                <w:i/>
                <w:iCs/>
              </w:rPr>
              <w:t>down-select</w:t>
            </w:r>
            <w:proofErr w:type="gramEnd"/>
            <w:r w:rsidRPr="00B9332D">
              <w:rPr>
                <w:rFonts w:eastAsia="DengXian"/>
                <w:i/>
                <w:iCs/>
              </w:rPr>
              <w:t xml:space="preserve"> one from the following Alts:</w:t>
            </w:r>
          </w:p>
          <w:p w14:paraId="137304F9" w14:textId="77777777" w:rsidR="00B878C1" w:rsidRPr="00B9332D" w:rsidRDefault="00B878C1" w:rsidP="003D3D69">
            <w:pPr>
              <w:numPr>
                <w:ilvl w:val="0"/>
                <w:numId w:val="29"/>
              </w:numPr>
              <w:overflowPunct/>
              <w:autoSpaceDE/>
              <w:autoSpaceDN/>
              <w:adjustRightInd/>
              <w:spacing w:before="0" w:after="0" w:line="240" w:lineRule="auto"/>
              <w:contextualSpacing/>
              <w:textAlignment w:val="auto"/>
              <w:rPr>
                <w:rFonts w:eastAsia="DengXian"/>
                <w:i/>
                <w:iCs/>
              </w:rPr>
            </w:pPr>
            <w:r w:rsidRPr="00B9332D">
              <w:rPr>
                <w:rFonts w:eastAsia="DengXian"/>
                <w:i/>
                <w:iCs/>
              </w:rPr>
              <w:t xml:space="preserve">Alt1a: One PL offset value is configured in a joint or UL TCI state by RRC </w:t>
            </w:r>
            <w:proofErr w:type="gramStart"/>
            <w:r w:rsidRPr="00B9332D">
              <w:rPr>
                <w:rFonts w:eastAsia="DengXian"/>
                <w:i/>
                <w:iCs/>
              </w:rPr>
              <w:t>only</w:t>
            </w:r>
            <w:proofErr w:type="gramEnd"/>
          </w:p>
          <w:p w14:paraId="3E9291DC" w14:textId="77777777" w:rsidR="00B878C1" w:rsidRPr="00B9332D" w:rsidRDefault="00B878C1" w:rsidP="003D3D69">
            <w:pPr>
              <w:numPr>
                <w:ilvl w:val="0"/>
                <w:numId w:val="29"/>
              </w:numPr>
              <w:overflowPunct/>
              <w:autoSpaceDE/>
              <w:autoSpaceDN/>
              <w:adjustRightInd/>
              <w:spacing w:before="0" w:after="0" w:line="240" w:lineRule="auto"/>
              <w:contextualSpacing/>
              <w:textAlignment w:val="auto"/>
              <w:rPr>
                <w:rFonts w:eastAsia="DengXian"/>
                <w:i/>
                <w:iCs/>
              </w:rPr>
            </w:pPr>
            <w:r w:rsidRPr="00B9332D">
              <w:rPr>
                <w:rFonts w:eastAsia="DengXian"/>
                <w:i/>
                <w:iCs/>
              </w:rPr>
              <w:t xml:space="preserve">Alt1b: One PL offset value is configured in a joint or UL TCI state by RRC. A MAC CE can update </w:t>
            </w:r>
            <w:r w:rsidRPr="00B9332D">
              <w:rPr>
                <w:rFonts w:eastAsia="DengXian"/>
                <w:i/>
                <w:iCs/>
                <w:lang w:eastAsia="zh-CN"/>
              </w:rPr>
              <w:t>the</w:t>
            </w:r>
            <w:r w:rsidRPr="00B9332D">
              <w:rPr>
                <w:rFonts w:eastAsia="DengXian"/>
                <w:i/>
                <w:iCs/>
              </w:rPr>
              <w:t xml:space="preserve"> PL offset value(s) for joint or UL TCI state(s).</w:t>
            </w:r>
          </w:p>
          <w:p w14:paraId="17F270C1" w14:textId="77777777" w:rsidR="00B878C1" w:rsidRPr="00B9332D" w:rsidRDefault="00B878C1" w:rsidP="003D3D69">
            <w:pPr>
              <w:numPr>
                <w:ilvl w:val="0"/>
                <w:numId w:val="29"/>
              </w:numPr>
              <w:overflowPunct/>
              <w:autoSpaceDE/>
              <w:autoSpaceDN/>
              <w:adjustRightInd/>
              <w:spacing w:before="0" w:after="0" w:line="240" w:lineRule="auto"/>
              <w:contextualSpacing/>
              <w:textAlignment w:val="auto"/>
              <w:rPr>
                <w:rFonts w:eastAsia="DengXian"/>
                <w:i/>
                <w:iCs/>
              </w:rPr>
            </w:pPr>
            <w:r w:rsidRPr="00B9332D">
              <w:rPr>
                <w:rFonts w:eastAsia="DengXian"/>
                <w:i/>
                <w:iCs/>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ADC48B2" w14:textId="77777777" w:rsidR="00B878C1" w:rsidRPr="00B9332D" w:rsidRDefault="00B878C1" w:rsidP="003D3D69">
            <w:pPr>
              <w:numPr>
                <w:ilvl w:val="0"/>
                <w:numId w:val="29"/>
              </w:numPr>
              <w:overflowPunct/>
              <w:autoSpaceDE/>
              <w:autoSpaceDN/>
              <w:adjustRightInd/>
              <w:spacing w:before="0" w:after="0" w:line="240" w:lineRule="auto"/>
              <w:contextualSpacing/>
              <w:textAlignment w:val="auto"/>
              <w:rPr>
                <w:rFonts w:eastAsia="DengXian"/>
                <w:i/>
                <w:iCs/>
              </w:rPr>
            </w:pPr>
            <w:r w:rsidRPr="00B9332D">
              <w:rPr>
                <w:rFonts w:eastAsia="DengXian"/>
                <w:i/>
                <w:iCs/>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B9332D">
              <w:rPr>
                <w:rFonts w:eastAsia="DengXian"/>
                <w:i/>
                <w:iCs/>
              </w:rPr>
              <w:t>configuration</w:t>
            </w:r>
            <w:proofErr w:type="gramEnd"/>
          </w:p>
          <w:p w14:paraId="7FDDB16C" w14:textId="77777777" w:rsidR="00B878C1" w:rsidRPr="00B9332D" w:rsidRDefault="00B878C1" w:rsidP="003D3D69">
            <w:pPr>
              <w:numPr>
                <w:ilvl w:val="0"/>
                <w:numId w:val="29"/>
              </w:numPr>
              <w:overflowPunct/>
              <w:autoSpaceDE/>
              <w:autoSpaceDN/>
              <w:adjustRightInd/>
              <w:spacing w:before="0" w:after="0" w:line="240" w:lineRule="auto"/>
              <w:contextualSpacing/>
              <w:textAlignment w:val="auto"/>
              <w:rPr>
                <w:rFonts w:eastAsia="DengXian"/>
                <w:i/>
                <w:iCs/>
              </w:rPr>
            </w:pPr>
            <w:r w:rsidRPr="00B9332D">
              <w:rPr>
                <w:rFonts w:eastAsia="DengXian"/>
                <w:i/>
                <w:iCs/>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76EC777D" w14:textId="77777777" w:rsidR="00B878C1" w:rsidRPr="00B9332D" w:rsidRDefault="00B878C1" w:rsidP="003D3D69">
            <w:pPr>
              <w:numPr>
                <w:ilvl w:val="0"/>
                <w:numId w:val="29"/>
              </w:numPr>
              <w:overflowPunct/>
              <w:autoSpaceDE/>
              <w:autoSpaceDN/>
              <w:adjustRightInd/>
              <w:spacing w:before="0" w:after="0" w:line="240" w:lineRule="auto"/>
              <w:contextualSpacing/>
              <w:textAlignment w:val="auto"/>
              <w:rPr>
                <w:rFonts w:eastAsia="DengXian"/>
                <w:i/>
                <w:iCs/>
              </w:rPr>
            </w:pPr>
            <w:r w:rsidRPr="00B9332D">
              <w:rPr>
                <w:rFonts w:eastAsia="DengXian"/>
                <w:i/>
                <w:iCs/>
              </w:rPr>
              <w:t>Alt4: A list of PL offset values is provided in a joint or UL TCI state by RRC. Each PL offset value is applied to a corresponding measured PL range.</w:t>
            </w:r>
          </w:p>
          <w:p w14:paraId="68B0EEF8" w14:textId="77777777" w:rsidR="00B878C1" w:rsidRPr="00B9332D" w:rsidRDefault="00B878C1" w:rsidP="003D3D69">
            <w:pPr>
              <w:spacing w:before="0" w:after="0" w:line="240" w:lineRule="auto"/>
              <w:contextualSpacing/>
              <w:rPr>
                <w:rFonts w:eastAsia="DengXian"/>
                <w:i/>
                <w:iCs/>
                <w:lang w:eastAsia="zh-CN"/>
              </w:rPr>
            </w:pPr>
            <w:r w:rsidRPr="00B9332D">
              <w:rPr>
                <w:i/>
                <w:iCs/>
              </w:rPr>
              <w:t>Other alternatives are not precluded.</w:t>
            </w:r>
          </w:p>
          <w:p w14:paraId="66CC83F9" w14:textId="77777777" w:rsidR="00B878C1" w:rsidRPr="00B9332D" w:rsidRDefault="00B878C1" w:rsidP="003D3D69">
            <w:pPr>
              <w:spacing w:before="0" w:after="0" w:line="240" w:lineRule="auto"/>
              <w:contextualSpacing/>
              <w:rPr>
                <w:i/>
                <w:iCs/>
              </w:rPr>
            </w:pPr>
          </w:p>
          <w:p w14:paraId="4EEFC62A" w14:textId="77777777" w:rsidR="00B878C1" w:rsidRPr="00B9332D" w:rsidRDefault="00B878C1" w:rsidP="003D3D69">
            <w:pPr>
              <w:spacing w:before="0" w:after="0" w:line="240" w:lineRule="auto"/>
              <w:contextualSpacing/>
              <w:rPr>
                <w:b/>
                <w:bCs/>
                <w:i/>
                <w:iCs/>
                <w:highlight w:val="green"/>
                <w:lang w:eastAsia="zh-CN"/>
              </w:rPr>
            </w:pPr>
            <w:r w:rsidRPr="00B9332D">
              <w:rPr>
                <w:b/>
                <w:bCs/>
                <w:i/>
                <w:iCs/>
                <w:highlight w:val="green"/>
                <w:lang w:eastAsia="zh-CN"/>
              </w:rPr>
              <w:t>Agreement</w:t>
            </w:r>
          </w:p>
          <w:p w14:paraId="5F9229E0" w14:textId="77777777" w:rsidR="00B878C1" w:rsidRPr="00B9332D" w:rsidRDefault="00B878C1" w:rsidP="003D3D69">
            <w:pPr>
              <w:spacing w:before="0" w:after="0" w:line="240" w:lineRule="auto"/>
              <w:contextualSpacing/>
              <w:rPr>
                <w:i/>
                <w:iCs/>
                <w:lang w:eastAsia="zh-CN"/>
              </w:rPr>
            </w:pPr>
            <w:r w:rsidRPr="00B9332D">
              <w:rPr>
                <w:i/>
                <w:iCs/>
                <w:lang w:eastAsia="zh-CN"/>
              </w:rPr>
              <w:t xml:space="preserve">For the asymmetric DL </w:t>
            </w:r>
            <w:proofErr w:type="spellStart"/>
            <w:r w:rsidRPr="00B9332D">
              <w:rPr>
                <w:i/>
                <w:iCs/>
                <w:lang w:eastAsia="zh-CN"/>
              </w:rPr>
              <w:t>sTRP</w:t>
            </w:r>
            <w:proofErr w:type="spellEnd"/>
            <w:r w:rsidRPr="00B9332D">
              <w:rPr>
                <w:i/>
                <w:iCs/>
                <w:lang w:eastAsia="zh-CN"/>
              </w:rPr>
              <w:t xml:space="preserve">/UL </w:t>
            </w:r>
            <w:proofErr w:type="spellStart"/>
            <w:r w:rsidRPr="00B9332D">
              <w:rPr>
                <w:i/>
                <w:iCs/>
                <w:lang w:eastAsia="zh-CN"/>
              </w:rPr>
              <w:t>mTRP</w:t>
            </w:r>
            <w:proofErr w:type="spellEnd"/>
            <w:r w:rsidRPr="00B9332D">
              <w:rPr>
                <w:i/>
                <w:iCs/>
                <w:lang w:eastAsia="zh-CN"/>
              </w:rPr>
              <w:t xml:space="preserve"> deployment scenarios, study whether and how to indicate TPC command for SRS CLPC adjustment states through DCI format 1_1 and/or 0_1 when the UE is configured two SRS CLPC adjustment states.</w:t>
            </w:r>
          </w:p>
          <w:p w14:paraId="22E87ECD" w14:textId="1E806EFA" w:rsidR="00B878C1" w:rsidRPr="00CD4401" w:rsidRDefault="00B878C1" w:rsidP="003D3D69">
            <w:pPr>
              <w:overflowPunct/>
              <w:autoSpaceDE/>
              <w:autoSpaceDN/>
              <w:adjustRightInd/>
              <w:snapToGrid w:val="0"/>
              <w:spacing w:before="0" w:after="0" w:line="240" w:lineRule="auto"/>
              <w:contextualSpacing/>
              <w:textAlignment w:val="auto"/>
              <w:rPr>
                <w:rFonts w:eastAsiaTheme="minorEastAsia"/>
                <w:i/>
                <w:iCs/>
                <w:lang w:eastAsia="zh-CN"/>
              </w:rPr>
            </w:pPr>
          </w:p>
        </w:tc>
      </w:tr>
    </w:tbl>
    <w:p w14:paraId="046A3494" w14:textId="57CCBEEB" w:rsidR="000C42D9" w:rsidRDefault="000C42D9" w:rsidP="003D3D69">
      <w:pPr>
        <w:overflowPunct/>
        <w:autoSpaceDE/>
        <w:autoSpaceDN/>
        <w:adjustRightInd/>
        <w:spacing w:after="0"/>
        <w:contextualSpacing/>
        <w:jc w:val="both"/>
        <w:textAlignment w:val="auto"/>
        <w:rPr>
          <w:rFonts w:ascii="Times" w:eastAsiaTheme="minorEastAsia" w:hAnsi="Times" w:cs="Times"/>
          <w:sz w:val="22"/>
          <w:szCs w:val="22"/>
          <w:lang w:val="en-US" w:eastAsia="zh-CN"/>
        </w:rPr>
      </w:pPr>
    </w:p>
    <w:p w14:paraId="0F585948" w14:textId="22437367" w:rsidR="00000331" w:rsidRDefault="00000331" w:rsidP="003D3D6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contribution, </w:t>
      </w:r>
      <w:r w:rsidR="00C53AF4">
        <w:rPr>
          <w:rFonts w:eastAsiaTheme="minorEastAsia" w:cs="Times"/>
          <w:sz w:val="22"/>
          <w:szCs w:val="22"/>
          <w:lang w:eastAsia="zh-CN"/>
        </w:rPr>
        <w:t xml:space="preserve">we share our analysis of the </w:t>
      </w:r>
      <w:r w:rsidR="002A01BF">
        <w:rPr>
          <w:rFonts w:eastAsiaTheme="minorEastAsia" w:cs="Times"/>
          <w:sz w:val="22"/>
          <w:szCs w:val="22"/>
          <w:lang w:eastAsia="zh-CN"/>
        </w:rPr>
        <w:t>open</w:t>
      </w:r>
      <w:r w:rsidR="00C53AF4">
        <w:rPr>
          <w:rFonts w:eastAsiaTheme="minorEastAsia" w:cs="Times"/>
          <w:sz w:val="22"/>
          <w:szCs w:val="22"/>
          <w:lang w:eastAsia="zh-CN"/>
        </w:rPr>
        <w:t xml:space="preserve"> discussion points mentioned in the meeting minutes and make further proposals</w:t>
      </w:r>
      <w:r w:rsidR="002A01BF">
        <w:rPr>
          <w:rFonts w:eastAsiaTheme="minorEastAsia" w:cs="Times"/>
          <w:sz w:val="22"/>
          <w:szCs w:val="22"/>
          <w:lang w:eastAsia="zh-CN"/>
        </w:rPr>
        <w:t>.</w:t>
      </w:r>
    </w:p>
    <w:p w14:paraId="0E9B0FD2" w14:textId="77777777" w:rsidR="006A2268" w:rsidRDefault="006A2268" w:rsidP="003D3D69">
      <w:pPr>
        <w:pStyle w:val="BodyText"/>
        <w:spacing w:after="0"/>
        <w:ind w:firstLine="288"/>
        <w:contextualSpacing/>
        <w:rPr>
          <w:rFonts w:eastAsiaTheme="minorEastAsia" w:cs="Times"/>
          <w:sz w:val="22"/>
          <w:szCs w:val="22"/>
          <w:lang w:eastAsia="zh-CN"/>
        </w:rPr>
      </w:pPr>
    </w:p>
    <w:p w14:paraId="343EC8F0" w14:textId="2575581E" w:rsidR="00693DB6" w:rsidRPr="00C7781C" w:rsidRDefault="00B65920" w:rsidP="003D3D69">
      <w:pPr>
        <w:pStyle w:val="Heading1"/>
        <w:numPr>
          <w:ilvl w:val="0"/>
          <w:numId w:val="4"/>
        </w:numPr>
        <w:spacing w:before="0" w:after="0"/>
        <w:contextualSpacing/>
        <w:jc w:val="both"/>
        <w:rPr>
          <w:rFonts w:ascii="Times New Roman" w:hAnsi="Times New Roman"/>
          <w:smallCaps/>
          <w:lang w:val="en-US"/>
        </w:rPr>
      </w:pPr>
      <w:r w:rsidRPr="00C7781C">
        <w:rPr>
          <w:rFonts w:ascii="Times New Roman" w:hAnsi="Times New Roman"/>
          <w:smallCaps/>
          <w:lang w:val="en-US"/>
        </w:rPr>
        <w:t>General Description</w:t>
      </w:r>
    </w:p>
    <w:p w14:paraId="10AAFF43" w14:textId="23F8FBC8" w:rsidR="005642DC" w:rsidRDefault="00BF1F48" w:rsidP="003D3D6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this objective, a special case of multi-point deployment is considered where unlike conventional systems, uplink and downlink transmissions are asymmetric. In this deployment scenario, two different types of </w:t>
      </w:r>
      <w:r w:rsidR="00940BAF">
        <w:rPr>
          <w:rFonts w:eastAsiaTheme="minorEastAsia" w:cs="Times"/>
          <w:sz w:val="22"/>
          <w:szCs w:val="22"/>
          <w:lang w:eastAsia="zh-CN"/>
        </w:rPr>
        <w:t xml:space="preserve">TRPs </w:t>
      </w:r>
      <w:r>
        <w:rPr>
          <w:rFonts w:eastAsiaTheme="minorEastAsia" w:cs="Times"/>
          <w:sz w:val="22"/>
          <w:szCs w:val="22"/>
          <w:lang w:eastAsia="zh-CN"/>
        </w:rPr>
        <w:t xml:space="preserve">can be assumed, i.e., conventional </w:t>
      </w:r>
      <w:r w:rsidR="00940BAF">
        <w:rPr>
          <w:rFonts w:eastAsiaTheme="minorEastAsia" w:cs="Times"/>
          <w:sz w:val="22"/>
          <w:szCs w:val="22"/>
          <w:lang w:eastAsia="zh-CN"/>
        </w:rPr>
        <w:t xml:space="preserve">TRPs </w:t>
      </w:r>
      <w:r>
        <w:rPr>
          <w:rFonts w:eastAsiaTheme="minorEastAsia" w:cs="Times"/>
          <w:sz w:val="22"/>
          <w:szCs w:val="22"/>
          <w:lang w:eastAsia="zh-CN"/>
        </w:rPr>
        <w:t xml:space="preserve">with UL/DL capabilities and UL-only </w:t>
      </w:r>
      <w:r w:rsidR="00940BAF">
        <w:rPr>
          <w:rFonts w:eastAsiaTheme="minorEastAsia" w:cs="Times"/>
          <w:sz w:val="22"/>
          <w:szCs w:val="22"/>
          <w:lang w:eastAsia="zh-CN"/>
        </w:rPr>
        <w:t xml:space="preserve">TRPs </w:t>
      </w:r>
      <w:r>
        <w:rPr>
          <w:rFonts w:eastAsiaTheme="minorEastAsia" w:cs="Times"/>
          <w:sz w:val="22"/>
          <w:szCs w:val="22"/>
          <w:lang w:eastAsia="zh-CN"/>
        </w:rPr>
        <w:t>that are only capable of reception of the uplink signals. As such</w:t>
      </w:r>
      <w:r w:rsidR="005642DC">
        <w:rPr>
          <w:rFonts w:eastAsiaTheme="minorEastAsia" w:cs="Times"/>
          <w:sz w:val="22"/>
          <w:szCs w:val="22"/>
          <w:lang w:eastAsia="zh-CN"/>
        </w:rPr>
        <w:t xml:space="preserve">, no </w:t>
      </w:r>
      <w:r w:rsidRPr="002D6F94">
        <w:rPr>
          <w:rFonts w:eastAsiaTheme="minorEastAsia" w:cs="Times"/>
          <w:sz w:val="22"/>
          <w:szCs w:val="22"/>
          <w:lang w:eastAsia="zh-CN"/>
        </w:rPr>
        <w:t>chang</w:t>
      </w:r>
      <w:r w:rsidR="005642DC">
        <w:rPr>
          <w:rFonts w:eastAsiaTheme="minorEastAsia" w:cs="Times"/>
          <w:sz w:val="22"/>
          <w:szCs w:val="22"/>
          <w:lang w:eastAsia="zh-CN"/>
        </w:rPr>
        <w:t xml:space="preserve">e of </w:t>
      </w:r>
      <w:r w:rsidRPr="002D6F94">
        <w:rPr>
          <w:rFonts w:eastAsiaTheme="minorEastAsia" w:cs="Times"/>
          <w:sz w:val="22"/>
          <w:szCs w:val="22"/>
          <w:lang w:eastAsia="zh-CN"/>
        </w:rPr>
        <w:t xml:space="preserve">existing cell definition or defining </w:t>
      </w:r>
      <w:r w:rsidR="005642DC">
        <w:rPr>
          <w:rFonts w:eastAsiaTheme="minorEastAsia" w:cs="Times"/>
          <w:sz w:val="22"/>
          <w:szCs w:val="22"/>
          <w:lang w:eastAsia="zh-CN"/>
        </w:rPr>
        <w:t xml:space="preserve">is required. </w:t>
      </w:r>
    </w:p>
    <w:p w14:paraId="54778A26" w14:textId="21DFFB5A" w:rsidR="005642DC" w:rsidRPr="00C50E98" w:rsidRDefault="005642DC" w:rsidP="003D3D69">
      <w:pPr>
        <w:pStyle w:val="BodyText"/>
        <w:spacing w:after="0"/>
        <w:ind w:firstLine="288"/>
        <w:contextualSpacing/>
        <w:rPr>
          <w:rFonts w:eastAsiaTheme="minorEastAsia" w:cs="Times"/>
          <w:sz w:val="22"/>
          <w:szCs w:val="22"/>
          <w:lang w:eastAsia="zh-CN"/>
        </w:rPr>
      </w:pPr>
      <w:r w:rsidRPr="00C50E98">
        <w:rPr>
          <w:rFonts w:eastAsiaTheme="minorEastAsia" w:cs="Times"/>
          <w:sz w:val="22"/>
          <w:szCs w:val="22"/>
          <w:lang w:eastAsia="zh-CN"/>
        </w:rPr>
        <w:t xml:space="preserve">Since in such deployment, there is no downlink transmission of any form from any of UL-only </w:t>
      </w:r>
      <w:r>
        <w:rPr>
          <w:rFonts w:eastAsiaTheme="minorEastAsia" w:cs="Times"/>
          <w:sz w:val="22"/>
          <w:szCs w:val="22"/>
          <w:lang w:eastAsia="zh-CN"/>
        </w:rPr>
        <w:t>cells</w:t>
      </w:r>
      <w:r w:rsidRPr="00C50E98">
        <w:rPr>
          <w:rFonts w:eastAsiaTheme="minorEastAsia" w:cs="Times"/>
          <w:sz w:val="22"/>
          <w:szCs w:val="22"/>
          <w:lang w:eastAsia="zh-CN"/>
        </w:rPr>
        <w:t xml:space="preserve">, all DL transmissions are strictly from the </w:t>
      </w:r>
      <w:r>
        <w:rPr>
          <w:rFonts w:eastAsiaTheme="minorEastAsia" w:cs="Times"/>
          <w:sz w:val="22"/>
          <w:szCs w:val="22"/>
          <w:lang w:eastAsia="zh-CN"/>
        </w:rPr>
        <w:t>main</w:t>
      </w:r>
      <w:r w:rsidRPr="00C50E98">
        <w:rPr>
          <w:rFonts w:eastAsiaTheme="minorEastAsia" w:cs="Times"/>
          <w:sz w:val="22"/>
          <w:szCs w:val="22"/>
          <w:lang w:eastAsia="zh-CN"/>
        </w:rPr>
        <w:t xml:space="preserve"> </w:t>
      </w:r>
      <w:r w:rsidR="006D137D">
        <w:rPr>
          <w:rFonts w:eastAsiaTheme="minorEastAsia" w:cs="Times"/>
          <w:sz w:val="22"/>
          <w:szCs w:val="22"/>
          <w:lang w:eastAsia="zh-CN"/>
        </w:rPr>
        <w:t>TRP</w:t>
      </w:r>
      <w:r w:rsidRPr="00C50E98">
        <w:rPr>
          <w:rFonts w:eastAsiaTheme="minorEastAsia" w:cs="Times"/>
          <w:sz w:val="22"/>
          <w:szCs w:val="22"/>
          <w:lang w:eastAsia="zh-CN"/>
        </w:rPr>
        <w:t xml:space="preserve">. A typical deployment consists of at least one TRP with both downlink and uplink transmission capabilities, and at least one receive-only point (ROP). </w:t>
      </w:r>
      <w:r w:rsidRPr="00C50E98">
        <w:rPr>
          <w:rFonts w:eastAsiaTheme="minorEastAsia" w:cs="Times"/>
          <w:sz w:val="22"/>
          <w:szCs w:val="22"/>
          <w:lang w:eastAsia="zh-CN"/>
        </w:rPr>
        <w:fldChar w:fldCharType="begin"/>
      </w:r>
      <w:r w:rsidRPr="00C50E98">
        <w:rPr>
          <w:rFonts w:eastAsiaTheme="minorEastAsia" w:cs="Times"/>
          <w:sz w:val="22"/>
          <w:szCs w:val="22"/>
          <w:lang w:eastAsia="zh-CN"/>
        </w:rPr>
        <w:instrText xml:space="preserve"> REF _Ref148956735 \h  \* MERGEFORMAT </w:instrText>
      </w:r>
      <w:r w:rsidRPr="00C50E98">
        <w:rPr>
          <w:rFonts w:eastAsiaTheme="minorEastAsia" w:cs="Times"/>
          <w:sz w:val="22"/>
          <w:szCs w:val="22"/>
          <w:lang w:eastAsia="zh-CN"/>
        </w:rPr>
      </w:r>
      <w:r w:rsidRPr="00C50E98">
        <w:rPr>
          <w:rFonts w:eastAsiaTheme="minorEastAsia" w:cs="Times"/>
          <w:sz w:val="22"/>
          <w:szCs w:val="22"/>
          <w:lang w:eastAsia="zh-CN"/>
        </w:rPr>
        <w:fldChar w:fldCharType="separate"/>
      </w:r>
      <w:r w:rsidRPr="00C50E98">
        <w:rPr>
          <w:rFonts w:eastAsiaTheme="minorEastAsia" w:cs="Times"/>
          <w:sz w:val="22"/>
          <w:szCs w:val="22"/>
          <w:lang w:eastAsia="zh-CN"/>
        </w:rPr>
        <w:t>Figure 1</w:t>
      </w:r>
      <w:r w:rsidRPr="00C50E98">
        <w:rPr>
          <w:rFonts w:eastAsiaTheme="minorEastAsia" w:cs="Times"/>
          <w:sz w:val="22"/>
          <w:szCs w:val="22"/>
          <w:lang w:eastAsia="zh-CN"/>
        </w:rPr>
        <w:fldChar w:fldCharType="end"/>
      </w:r>
      <w:r w:rsidRPr="00C50E98">
        <w:rPr>
          <w:rFonts w:eastAsiaTheme="minorEastAsia" w:cs="Times"/>
          <w:sz w:val="22"/>
          <w:szCs w:val="22"/>
          <w:lang w:eastAsia="zh-CN"/>
        </w:rPr>
        <w:t xml:space="preserve"> shows two different deployments based on conventional and UL-only TRP. In an UL-only TRP, the ROP is connected to the main TRP by a backhaul connection. Once an ROP receives an uplink signal, after some basic initial processing, it shares the signal for further processing to the main TRP.</w:t>
      </w:r>
    </w:p>
    <w:p w14:paraId="74F18AB3" w14:textId="0305D3D1" w:rsidR="00B65920" w:rsidRDefault="00B65920" w:rsidP="003D3D69">
      <w:pPr>
        <w:pStyle w:val="BodyText"/>
        <w:spacing w:after="0"/>
        <w:ind w:firstLine="288"/>
        <w:contextualSpacing/>
        <w:rPr>
          <w:rFonts w:eastAsiaTheme="minorEastAsia" w:cs="Times"/>
          <w:sz w:val="22"/>
          <w:szCs w:val="22"/>
          <w:lang w:eastAsia="zh-CN"/>
        </w:rPr>
      </w:pPr>
      <w:r w:rsidRPr="002D6F94">
        <w:rPr>
          <w:rFonts w:eastAsiaTheme="minorEastAsia" w:cs="Times"/>
          <w:sz w:val="22"/>
          <w:szCs w:val="22"/>
          <w:lang w:eastAsia="zh-CN"/>
        </w:rPr>
        <w:t xml:space="preserve">The </w:t>
      </w:r>
      <w:r w:rsidR="0006652E">
        <w:rPr>
          <w:rFonts w:eastAsiaTheme="minorEastAsia" w:cs="Times"/>
          <w:sz w:val="22"/>
          <w:szCs w:val="22"/>
          <w:lang w:eastAsia="zh-CN"/>
        </w:rPr>
        <w:t>main benefit of ROP deployment</w:t>
      </w:r>
      <w:r w:rsidRPr="002D6F94">
        <w:rPr>
          <w:rFonts w:eastAsiaTheme="minorEastAsia" w:cs="Times"/>
          <w:sz w:val="22"/>
          <w:szCs w:val="22"/>
          <w:lang w:eastAsia="zh-CN"/>
        </w:rPr>
        <w:t xml:space="preserve"> is to improve uplink throughput, coverage, and reliability performance for cell edge UEs </w:t>
      </w:r>
      <w:r w:rsidR="0006652E">
        <w:rPr>
          <w:rFonts w:eastAsiaTheme="minorEastAsia" w:cs="Times"/>
          <w:sz w:val="22"/>
          <w:szCs w:val="22"/>
          <w:lang w:eastAsia="zh-CN"/>
        </w:rPr>
        <w:t>by</w:t>
      </w:r>
      <w:r w:rsidRPr="002D6F94">
        <w:rPr>
          <w:rFonts w:eastAsiaTheme="minorEastAsia" w:cs="Times"/>
          <w:sz w:val="22"/>
          <w:szCs w:val="22"/>
          <w:lang w:eastAsia="zh-CN"/>
        </w:rPr>
        <w:t xml:space="preserve"> mitigat</w:t>
      </w:r>
      <w:r w:rsidR="0006652E">
        <w:rPr>
          <w:rFonts w:eastAsiaTheme="minorEastAsia" w:cs="Times"/>
          <w:sz w:val="22"/>
          <w:szCs w:val="22"/>
          <w:lang w:eastAsia="zh-CN"/>
        </w:rPr>
        <w:t>ing</w:t>
      </w:r>
      <w:r w:rsidRPr="002D6F94">
        <w:rPr>
          <w:rFonts w:eastAsiaTheme="minorEastAsia" w:cs="Times"/>
          <w:sz w:val="22"/>
          <w:szCs w:val="22"/>
          <w:lang w:eastAsia="zh-CN"/>
        </w:rPr>
        <w:t xml:space="preserve"> limitations due to large pathloss and UE transmission power. Further, </w:t>
      </w:r>
      <w:r w:rsidR="0006652E">
        <w:rPr>
          <w:rFonts w:eastAsiaTheme="minorEastAsia" w:cs="Times"/>
          <w:sz w:val="22"/>
          <w:szCs w:val="22"/>
          <w:lang w:eastAsia="zh-CN"/>
        </w:rPr>
        <w:t xml:space="preserve">ROP </w:t>
      </w:r>
      <w:r w:rsidR="0006652E">
        <w:rPr>
          <w:rFonts w:eastAsiaTheme="minorEastAsia" w:cs="Times"/>
          <w:sz w:val="22"/>
          <w:szCs w:val="22"/>
          <w:lang w:eastAsia="zh-CN"/>
        </w:rPr>
        <w:lastRenderedPageBreak/>
        <w:t>deployment can</w:t>
      </w:r>
      <w:r w:rsidRPr="002D6F94">
        <w:rPr>
          <w:rFonts w:eastAsiaTheme="minorEastAsia" w:cs="Times"/>
          <w:sz w:val="22"/>
          <w:szCs w:val="22"/>
          <w:lang w:eastAsia="zh-CN"/>
        </w:rPr>
        <w:t xml:space="preserve"> reduce deployment cost, and facilitates deployments as there </w:t>
      </w:r>
      <w:r w:rsidR="0006652E">
        <w:rPr>
          <w:rFonts w:eastAsiaTheme="minorEastAsia" w:cs="Times"/>
          <w:sz w:val="22"/>
          <w:szCs w:val="22"/>
          <w:lang w:eastAsia="zh-CN"/>
        </w:rPr>
        <w:t>no</w:t>
      </w:r>
      <w:r w:rsidRPr="002D6F94">
        <w:rPr>
          <w:rFonts w:eastAsiaTheme="minorEastAsia" w:cs="Times"/>
          <w:sz w:val="22"/>
          <w:szCs w:val="22"/>
          <w:lang w:eastAsia="zh-CN"/>
        </w:rPr>
        <w:t xml:space="preserve"> concern for downlink interference.</w:t>
      </w:r>
    </w:p>
    <w:p w14:paraId="5F707800" w14:textId="47B4C474" w:rsidR="00B65920" w:rsidRPr="00234A9F" w:rsidRDefault="003105F0" w:rsidP="003D3D69">
      <w:pPr>
        <w:spacing w:after="0"/>
        <w:contextualSpacing/>
        <w:jc w:val="center"/>
      </w:pPr>
      <w:r w:rsidRPr="00234A9F">
        <w:rPr>
          <w:noProof/>
        </w:rPr>
        <w:object w:dxaOrig="10880" w:dyaOrig="3811" w14:anchorId="541CEE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1.5pt;height:140pt" o:ole="">
            <v:imagedata r:id="rId11" o:title=""/>
          </v:shape>
          <o:OLEObject Type="Embed" ProgID="Visio.Drawing.15" ShapeID="_x0000_i1025" DrawAspect="Content" ObjectID="_1776762291" r:id="rId12"/>
        </w:object>
      </w:r>
    </w:p>
    <w:p w14:paraId="78B88637" w14:textId="77777777" w:rsidR="00B65920" w:rsidRPr="00234A9F" w:rsidRDefault="00B65920" w:rsidP="003D3D69">
      <w:pPr>
        <w:pStyle w:val="Caption"/>
        <w:spacing w:before="0" w:after="0"/>
        <w:contextualSpacing/>
        <w:jc w:val="center"/>
        <w:rPr>
          <w:b w:val="0"/>
          <w:bCs w:val="0"/>
          <w:i/>
          <w:iCs/>
          <w:sz w:val="22"/>
          <w:szCs w:val="22"/>
        </w:rPr>
      </w:pPr>
      <w:bookmarkStart w:id="2" w:name="_Ref148956735"/>
      <w:r w:rsidRPr="00234A9F">
        <w:rPr>
          <w:sz w:val="22"/>
          <w:szCs w:val="22"/>
        </w:rPr>
        <w:t xml:space="preserve">Figure </w:t>
      </w:r>
      <w:r w:rsidRPr="00234A9F">
        <w:rPr>
          <w:b w:val="0"/>
          <w:bCs w:val="0"/>
          <w:i/>
          <w:iCs/>
          <w:sz w:val="22"/>
          <w:szCs w:val="22"/>
        </w:rPr>
        <w:fldChar w:fldCharType="begin"/>
      </w:r>
      <w:r w:rsidRPr="00234A9F">
        <w:rPr>
          <w:sz w:val="22"/>
          <w:szCs w:val="22"/>
        </w:rPr>
        <w:instrText xml:space="preserve"> SEQ Figure \* ARABIC </w:instrText>
      </w:r>
      <w:r w:rsidRPr="00234A9F">
        <w:rPr>
          <w:b w:val="0"/>
          <w:bCs w:val="0"/>
          <w:i/>
          <w:iCs/>
          <w:sz w:val="22"/>
          <w:szCs w:val="22"/>
        </w:rPr>
        <w:fldChar w:fldCharType="separate"/>
      </w:r>
      <w:r w:rsidRPr="00234A9F">
        <w:rPr>
          <w:noProof/>
          <w:sz w:val="22"/>
          <w:szCs w:val="22"/>
        </w:rPr>
        <w:t>1</w:t>
      </w:r>
      <w:r w:rsidRPr="00234A9F">
        <w:rPr>
          <w:b w:val="0"/>
          <w:bCs w:val="0"/>
          <w:i/>
          <w:iCs/>
          <w:sz w:val="22"/>
          <w:szCs w:val="22"/>
        </w:rPr>
        <w:fldChar w:fldCharType="end"/>
      </w:r>
      <w:bookmarkEnd w:id="2"/>
      <w:r w:rsidRPr="00234A9F">
        <w:rPr>
          <w:sz w:val="22"/>
          <w:szCs w:val="22"/>
        </w:rPr>
        <w:t xml:space="preserve"> – Conventional and uplink-only TRP </w:t>
      </w:r>
      <w:proofErr w:type="gramStart"/>
      <w:r w:rsidRPr="00234A9F">
        <w:rPr>
          <w:sz w:val="22"/>
          <w:szCs w:val="22"/>
        </w:rPr>
        <w:t>operation</w:t>
      </w:r>
      <w:proofErr w:type="gramEnd"/>
    </w:p>
    <w:p w14:paraId="1A1D3D13" w14:textId="77777777" w:rsidR="00C74974" w:rsidRDefault="00C74974" w:rsidP="003D3D69">
      <w:pPr>
        <w:spacing w:after="0"/>
        <w:contextualSpacing/>
        <w:jc w:val="both"/>
        <w:rPr>
          <w:b/>
          <w:i/>
          <w:sz w:val="22"/>
          <w:szCs w:val="22"/>
          <w:lang w:eastAsia="sv-SE"/>
        </w:rPr>
      </w:pPr>
    </w:p>
    <w:p w14:paraId="50FE86AE" w14:textId="77777777" w:rsidR="00180F57" w:rsidRDefault="00180F57" w:rsidP="003D3D69">
      <w:pPr>
        <w:spacing w:after="0"/>
        <w:contextualSpacing/>
        <w:jc w:val="both"/>
        <w:rPr>
          <w:bCs/>
          <w:i/>
          <w:sz w:val="22"/>
          <w:szCs w:val="22"/>
          <w:lang w:eastAsia="sv-SE"/>
        </w:rPr>
      </w:pPr>
    </w:p>
    <w:p w14:paraId="4F819F65" w14:textId="32B6CD3D" w:rsidR="00180F57" w:rsidRPr="00C7781C" w:rsidRDefault="00180F57" w:rsidP="003D3D69">
      <w:pPr>
        <w:pStyle w:val="Heading1"/>
        <w:numPr>
          <w:ilvl w:val="1"/>
          <w:numId w:val="10"/>
        </w:numPr>
        <w:spacing w:before="0" w:after="0"/>
        <w:ind w:left="720"/>
        <w:contextualSpacing/>
        <w:jc w:val="both"/>
        <w:rPr>
          <w:rFonts w:ascii="Times New Roman" w:hAnsi="Times New Roman"/>
          <w:smallCaps/>
          <w:lang w:val="en-US"/>
        </w:rPr>
      </w:pPr>
      <w:r w:rsidRPr="00C7781C">
        <w:rPr>
          <w:rFonts w:ascii="Times New Roman" w:hAnsi="Times New Roman"/>
          <w:smallCaps/>
          <w:lang w:val="en-US"/>
        </w:rPr>
        <w:t>Association between PL offset and Joint/UL TCI state</w:t>
      </w:r>
    </w:p>
    <w:p w14:paraId="5DB6E0BD" w14:textId="7E4306A5" w:rsidR="00180F57" w:rsidRDefault="00180F57" w:rsidP="003D3D69">
      <w:pPr>
        <w:pStyle w:val="BodyText"/>
        <w:spacing w:after="0"/>
        <w:ind w:firstLine="288"/>
        <w:contextualSpacing/>
        <w:rPr>
          <w:bCs/>
          <w:iCs/>
          <w:sz w:val="22"/>
          <w:szCs w:val="22"/>
          <w:lang w:eastAsia="sv-SE"/>
        </w:rPr>
      </w:pPr>
      <w:r>
        <w:rPr>
          <w:sz w:val="22"/>
          <w:szCs w:val="22"/>
        </w:rPr>
        <w:t>During the recent RAN1 meetings, it was not clear whether an actual fixed PL offset value is configured by RRC only and then applied, or whether a PL offset parameter is configured by RRC and then an actual PL offset value can be updated by MAC-CE.</w:t>
      </w:r>
      <w:r w:rsidRPr="00C74974">
        <w:rPr>
          <w:sz w:val="22"/>
          <w:szCs w:val="22"/>
        </w:rPr>
        <w:t xml:space="preserve"> </w:t>
      </w:r>
      <w:r>
        <w:rPr>
          <w:bCs/>
          <w:iCs/>
          <w:sz w:val="22"/>
          <w:szCs w:val="22"/>
          <w:lang w:eastAsia="sv-SE"/>
        </w:rPr>
        <w:t xml:space="preserve">In </w:t>
      </w:r>
      <w:r w:rsidR="00D4189F">
        <w:rPr>
          <w:bCs/>
          <w:iCs/>
          <w:sz w:val="22"/>
          <w:szCs w:val="22"/>
          <w:lang w:eastAsia="sv-SE"/>
        </w:rPr>
        <w:t xml:space="preserve">this regard, </w:t>
      </w:r>
      <w:r>
        <w:rPr>
          <w:bCs/>
          <w:iCs/>
          <w:sz w:val="22"/>
          <w:szCs w:val="22"/>
          <w:lang w:eastAsia="sv-SE"/>
        </w:rPr>
        <w:t>the following alternatives were agreed for down-selection:</w:t>
      </w:r>
    </w:p>
    <w:p w14:paraId="0C15679D" w14:textId="77777777" w:rsidR="00C7781C" w:rsidRDefault="00C7781C" w:rsidP="003D3D69">
      <w:pPr>
        <w:pStyle w:val="BodyText"/>
        <w:spacing w:after="0"/>
        <w:ind w:firstLine="288"/>
        <w:contextualSpacing/>
        <w:rPr>
          <w:bCs/>
          <w:iCs/>
          <w:sz w:val="22"/>
          <w:szCs w:val="22"/>
          <w:lang w:eastAsia="sv-SE"/>
        </w:rPr>
      </w:pPr>
    </w:p>
    <w:tbl>
      <w:tblPr>
        <w:tblStyle w:val="TableGrid"/>
        <w:tblW w:w="0" w:type="auto"/>
        <w:tblLook w:val="04A0" w:firstRow="1" w:lastRow="0" w:firstColumn="1" w:lastColumn="0" w:noHBand="0" w:noVBand="1"/>
      </w:tblPr>
      <w:tblGrid>
        <w:gridCol w:w="10386"/>
      </w:tblGrid>
      <w:tr w:rsidR="00180F57" w14:paraId="1FFC1390" w14:textId="77777777" w:rsidTr="001E4660">
        <w:tc>
          <w:tcPr>
            <w:tcW w:w="10386" w:type="dxa"/>
          </w:tcPr>
          <w:p w14:paraId="4BD8969D" w14:textId="77777777" w:rsidR="00180F57" w:rsidRPr="00B878C1" w:rsidRDefault="00180F57" w:rsidP="003D3D69">
            <w:pPr>
              <w:spacing w:before="0" w:after="0" w:line="240" w:lineRule="auto"/>
              <w:contextualSpacing/>
              <w:rPr>
                <w:b/>
                <w:bCs/>
                <w:i/>
                <w:iCs/>
                <w:sz w:val="22"/>
                <w:szCs w:val="22"/>
                <w:highlight w:val="green"/>
                <w:lang w:eastAsia="zh-CN"/>
              </w:rPr>
            </w:pPr>
            <w:r w:rsidRPr="00B878C1">
              <w:rPr>
                <w:b/>
                <w:bCs/>
                <w:i/>
                <w:iCs/>
                <w:sz w:val="22"/>
                <w:szCs w:val="22"/>
                <w:highlight w:val="green"/>
                <w:lang w:eastAsia="zh-CN"/>
              </w:rPr>
              <w:t>Agreement</w:t>
            </w:r>
          </w:p>
          <w:p w14:paraId="4F16EAB6" w14:textId="77777777" w:rsidR="00180F57" w:rsidRPr="00B878C1" w:rsidRDefault="00180F57" w:rsidP="003D3D69">
            <w:pPr>
              <w:spacing w:before="0" w:after="0" w:line="240" w:lineRule="auto"/>
              <w:contextualSpacing/>
              <w:rPr>
                <w:rFonts w:eastAsia="DengXian"/>
                <w:i/>
                <w:iCs/>
                <w:sz w:val="22"/>
                <w:szCs w:val="22"/>
              </w:rPr>
            </w:pPr>
            <w:r w:rsidRPr="00B878C1">
              <w:rPr>
                <w:rFonts w:eastAsia="DengXian"/>
                <w:i/>
                <w:iCs/>
                <w:sz w:val="22"/>
                <w:szCs w:val="22"/>
              </w:rPr>
              <w:t xml:space="preserve">For the association between PL offset and joint/UL TCI state, consider and </w:t>
            </w:r>
            <w:proofErr w:type="gramStart"/>
            <w:r w:rsidRPr="00B878C1">
              <w:rPr>
                <w:rFonts w:eastAsia="DengXian"/>
                <w:i/>
                <w:iCs/>
                <w:sz w:val="22"/>
                <w:szCs w:val="22"/>
              </w:rPr>
              <w:t>down-select</w:t>
            </w:r>
            <w:proofErr w:type="gramEnd"/>
            <w:r w:rsidRPr="00B878C1">
              <w:rPr>
                <w:rFonts w:eastAsia="DengXian"/>
                <w:i/>
                <w:iCs/>
                <w:sz w:val="22"/>
                <w:szCs w:val="22"/>
              </w:rPr>
              <w:t xml:space="preserve"> one from the following Alts:</w:t>
            </w:r>
          </w:p>
          <w:p w14:paraId="3D37349D" w14:textId="77777777" w:rsidR="00180F57" w:rsidRPr="00B878C1" w:rsidRDefault="00180F57" w:rsidP="003D3D69">
            <w:pPr>
              <w:numPr>
                <w:ilvl w:val="0"/>
                <w:numId w:val="29"/>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 xml:space="preserve">Alt1a: One PL offset value is configured in a joint or UL TCI state by RRC </w:t>
            </w:r>
            <w:proofErr w:type="gramStart"/>
            <w:r w:rsidRPr="00B878C1">
              <w:rPr>
                <w:rFonts w:eastAsia="DengXian"/>
                <w:i/>
                <w:iCs/>
                <w:sz w:val="22"/>
                <w:szCs w:val="22"/>
              </w:rPr>
              <w:t>only</w:t>
            </w:r>
            <w:proofErr w:type="gramEnd"/>
          </w:p>
          <w:p w14:paraId="09EA457A" w14:textId="77777777" w:rsidR="00180F57" w:rsidRPr="00B878C1" w:rsidRDefault="00180F57" w:rsidP="003D3D69">
            <w:pPr>
              <w:numPr>
                <w:ilvl w:val="0"/>
                <w:numId w:val="29"/>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 xml:space="preserve">Alt1b: One PL offset value is configured in a joint or UL TCI state by RRC. A MAC CE can update </w:t>
            </w:r>
            <w:r w:rsidRPr="00B878C1">
              <w:rPr>
                <w:rFonts w:eastAsia="DengXian"/>
                <w:i/>
                <w:iCs/>
                <w:sz w:val="22"/>
                <w:szCs w:val="22"/>
                <w:lang w:eastAsia="zh-CN"/>
              </w:rPr>
              <w:t>the</w:t>
            </w:r>
            <w:r w:rsidRPr="00B878C1">
              <w:rPr>
                <w:rFonts w:eastAsia="DengXian"/>
                <w:i/>
                <w:iCs/>
                <w:sz w:val="22"/>
                <w:szCs w:val="22"/>
              </w:rPr>
              <w:t xml:space="preserve"> PL offset value(s) for joint or UL TCI state(s).</w:t>
            </w:r>
          </w:p>
          <w:p w14:paraId="7B781602" w14:textId="77777777" w:rsidR="00180F57" w:rsidRPr="00B878C1" w:rsidRDefault="00180F57" w:rsidP="003D3D69">
            <w:pPr>
              <w:numPr>
                <w:ilvl w:val="0"/>
                <w:numId w:val="29"/>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Alt2a: A list of PL offset configurations is configured by RRC in BWP/CC and each PL offset configuration contains one PL offset value. One new RRC parameter is introduced in a joint or UL TCI state to indicate one of the configured PL offset configurations.</w:t>
            </w:r>
          </w:p>
          <w:p w14:paraId="48F14FE0" w14:textId="77777777" w:rsidR="00180F57" w:rsidRPr="00B878C1" w:rsidRDefault="00180F57" w:rsidP="003D3D69">
            <w:pPr>
              <w:numPr>
                <w:ilvl w:val="0"/>
                <w:numId w:val="29"/>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 xml:space="preserve">Alt2b: A list of PL offset configurations is configured by RRC in BWP/CC and each PL offset configuration contains one PL offset value. One new RRC parameter is introduced in a joint or UL TCI state to indicate one of the configured PL offset configurations. A MAC CE can update the association between a joint or UL TCI state and PL offset </w:t>
            </w:r>
            <w:proofErr w:type="gramStart"/>
            <w:r w:rsidRPr="00B878C1">
              <w:rPr>
                <w:rFonts w:eastAsia="DengXian"/>
                <w:i/>
                <w:iCs/>
                <w:sz w:val="22"/>
                <w:szCs w:val="22"/>
              </w:rPr>
              <w:t>configuration</w:t>
            </w:r>
            <w:proofErr w:type="gramEnd"/>
          </w:p>
          <w:p w14:paraId="6C9215AB" w14:textId="77777777" w:rsidR="00180F57" w:rsidRPr="00B878C1" w:rsidRDefault="00180F57" w:rsidP="003D3D69">
            <w:pPr>
              <w:numPr>
                <w:ilvl w:val="0"/>
                <w:numId w:val="29"/>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Alt3: A list of PL offset configurations is configured by RRC in BWP/CC and each PL offset configuration contains one PL offset value.  A MAC CE can activate/indicate one PL offset configuration for each activated joint or UL TCI state. In each joint or UL TCI state, the initial PL offset value is 0dB.</w:t>
            </w:r>
          </w:p>
          <w:p w14:paraId="3B564465" w14:textId="77777777" w:rsidR="00180F57" w:rsidRPr="00B878C1" w:rsidRDefault="00180F57" w:rsidP="003D3D69">
            <w:pPr>
              <w:numPr>
                <w:ilvl w:val="0"/>
                <w:numId w:val="29"/>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Alt4: A list of PL offset values is provided in a joint or UL TCI state by RRC. Each PL offset value is applied to a corresponding measured PL range.</w:t>
            </w:r>
          </w:p>
          <w:p w14:paraId="778AB985" w14:textId="77777777" w:rsidR="00180F57" w:rsidRPr="009B1271" w:rsidRDefault="00180F57" w:rsidP="003D3D69">
            <w:pPr>
              <w:spacing w:before="0" w:after="0" w:line="240" w:lineRule="auto"/>
              <w:contextualSpacing/>
              <w:rPr>
                <w:rFonts w:eastAsia="DengXian"/>
                <w:i/>
                <w:iCs/>
                <w:sz w:val="22"/>
                <w:szCs w:val="22"/>
                <w:lang w:eastAsia="zh-CN"/>
              </w:rPr>
            </w:pPr>
            <w:r w:rsidRPr="00B878C1">
              <w:rPr>
                <w:i/>
                <w:iCs/>
                <w:sz w:val="22"/>
                <w:szCs w:val="22"/>
              </w:rPr>
              <w:t>Other alternatives are not precluded.</w:t>
            </w:r>
          </w:p>
        </w:tc>
      </w:tr>
    </w:tbl>
    <w:p w14:paraId="248732B0" w14:textId="77777777" w:rsidR="00180F57" w:rsidRDefault="00180F57" w:rsidP="003D3D69">
      <w:pPr>
        <w:pStyle w:val="BodyText"/>
        <w:spacing w:after="0"/>
        <w:contextualSpacing/>
        <w:rPr>
          <w:bCs/>
          <w:iCs/>
          <w:sz w:val="22"/>
          <w:szCs w:val="22"/>
          <w:lang w:eastAsia="sv-SE"/>
        </w:rPr>
      </w:pPr>
    </w:p>
    <w:p w14:paraId="624CD523" w14:textId="77777777" w:rsidR="00D4189F" w:rsidRDefault="00D4189F" w:rsidP="003D3D69">
      <w:pPr>
        <w:pStyle w:val="BodyText"/>
        <w:spacing w:after="0"/>
        <w:ind w:firstLine="288"/>
        <w:contextualSpacing/>
        <w:rPr>
          <w:sz w:val="22"/>
          <w:szCs w:val="22"/>
        </w:rPr>
      </w:pPr>
      <w:r>
        <w:rPr>
          <w:sz w:val="22"/>
          <w:szCs w:val="22"/>
        </w:rPr>
        <w:t>In our view, just relying on RRC for indicating the actual PL offset value doesn’t make sense for the considered a</w:t>
      </w:r>
      <w:r w:rsidRPr="00C74974">
        <w:rPr>
          <w:sz w:val="22"/>
          <w:szCs w:val="22"/>
        </w:rPr>
        <w:t xml:space="preserve">symmetric </w:t>
      </w:r>
      <w:proofErr w:type="spellStart"/>
      <w:r w:rsidRPr="00C74974">
        <w:rPr>
          <w:sz w:val="22"/>
          <w:szCs w:val="22"/>
        </w:rPr>
        <w:t>mTRP</w:t>
      </w:r>
      <w:proofErr w:type="spellEnd"/>
      <w:r>
        <w:rPr>
          <w:sz w:val="22"/>
          <w:szCs w:val="22"/>
        </w:rPr>
        <w:t xml:space="preserve"> scenario, because it would be equivalent to the P0 parameter setup by RRC that is already supported in the current specification. The reason why PL offset is needed for the a</w:t>
      </w:r>
      <w:r w:rsidRPr="00C74974">
        <w:rPr>
          <w:sz w:val="22"/>
          <w:szCs w:val="22"/>
        </w:rPr>
        <w:t xml:space="preserve">symmetric </w:t>
      </w:r>
      <w:proofErr w:type="spellStart"/>
      <w:r w:rsidRPr="00C74974">
        <w:rPr>
          <w:sz w:val="22"/>
          <w:szCs w:val="22"/>
        </w:rPr>
        <w:t>mTRP</w:t>
      </w:r>
      <w:proofErr w:type="spellEnd"/>
      <w:r>
        <w:rPr>
          <w:sz w:val="22"/>
          <w:szCs w:val="22"/>
        </w:rPr>
        <w:t xml:space="preserve"> scenario is because the existing P0 parameter setup is not sufficient for the UL TRP as the UE may move in an arbitrary direction that cannot be properly compensated by the pathloss compensation term in the current power control formula, since the PL calculation is based on a DL RS transmitted from a DL </w:t>
      </w:r>
      <w:proofErr w:type="spellStart"/>
      <w:r>
        <w:rPr>
          <w:sz w:val="22"/>
          <w:szCs w:val="22"/>
        </w:rPr>
        <w:t>sTRP</w:t>
      </w:r>
      <w:proofErr w:type="spellEnd"/>
      <w:r>
        <w:rPr>
          <w:sz w:val="22"/>
          <w:szCs w:val="22"/>
        </w:rPr>
        <w:t xml:space="preserve">. Therefore, a properly tracked PL offset value needs to be indicated or updated to the UE, which can be supported at least by </w:t>
      </w:r>
      <w:r w:rsidRPr="00144316">
        <w:rPr>
          <w:bCs/>
          <w:i/>
          <w:sz w:val="22"/>
          <w:szCs w:val="22"/>
          <w:lang w:eastAsia="sv-SE"/>
        </w:rPr>
        <w:t>Alt 1b, Alt 2b, Alt 3</w:t>
      </w:r>
      <w:r>
        <w:rPr>
          <w:bCs/>
          <w:iCs/>
          <w:sz w:val="22"/>
          <w:szCs w:val="22"/>
          <w:lang w:eastAsia="sv-SE"/>
        </w:rPr>
        <w:t xml:space="preserve"> and </w:t>
      </w:r>
      <w:r w:rsidRPr="00144316">
        <w:rPr>
          <w:bCs/>
          <w:i/>
          <w:sz w:val="22"/>
          <w:szCs w:val="22"/>
          <w:lang w:eastAsia="sv-SE"/>
        </w:rPr>
        <w:t>Alt 4</w:t>
      </w:r>
      <w:r>
        <w:rPr>
          <w:sz w:val="22"/>
          <w:szCs w:val="22"/>
        </w:rPr>
        <w:t>.</w:t>
      </w:r>
    </w:p>
    <w:p w14:paraId="1EAC797A" w14:textId="77777777" w:rsidR="00D4189F" w:rsidRDefault="00D4189F" w:rsidP="003D3D69">
      <w:pPr>
        <w:spacing w:after="0"/>
        <w:contextualSpacing/>
        <w:jc w:val="both"/>
        <w:rPr>
          <w:sz w:val="22"/>
          <w:szCs w:val="22"/>
          <w:lang w:val="en-US"/>
        </w:rPr>
      </w:pPr>
    </w:p>
    <w:p w14:paraId="59BD0C98" w14:textId="77777777" w:rsidR="00D4189F" w:rsidRPr="00407C57" w:rsidRDefault="00D4189F" w:rsidP="003D3D69">
      <w:pPr>
        <w:spacing w:after="0"/>
        <w:contextualSpacing/>
        <w:jc w:val="both"/>
        <w:rPr>
          <w:i/>
          <w:iCs/>
          <w:sz w:val="22"/>
          <w:szCs w:val="22"/>
          <w:lang w:val="en-US"/>
        </w:rPr>
      </w:pPr>
      <w:r w:rsidRPr="00407C57">
        <w:rPr>
          <w:b/>
          <w:bCs/>
          <w:i/>
          <w:iCs/>
          <w:sz w:val="22"/>
          <w:szCs w:val="22"/>
          <w:lang w:val="en-US"/>
        </w:rPr>
        <w:lastRenderedPageBreak/>
        <w:t xml:space="preserve">Observation </w:t>
      </w:r>
      <w:r>
        <w:rPr>
          <w:b/>
          <w:bCs/>
          <w:i/>
          <w:iCs/>
          <w:sz w:val="22"/>
          <w:szCs w:val="22"/>
          <w:lang w:val="en-US"/>
        </w:rPr>
        <w:t>1</w:t>
      </w:r>
      <w:r w:rsidRPr="00407C57">
        <w:rPr>
          <w:b/>
          <w:bCs/>
          <w:i/>
          <w:iCs/>
          <w:sz w:val="22"/>
          <w:szCs w:val="22"/>
          <w:lang w:val="en-US"/>
        </w:rPr>
        <w:t>:</w:t>
      </w:r>
      <w:r w:rsidRPr="00407C57">
        <w:rPr>
          <w:i/>
          <w:iCs/>
          <w:sz w:val="22"/>
          <w:szCs w:val="22"/>
          <w:lang w:val="en-US"/>
        </w:rPr>
        <w:t xml:space="preserve"> MAC</w:t>
      </w:r>
      <w:r>
        <w:rPr>
          <w:i/>
          <w:iCs/>
          <w:sz w:val="22"/>
          <w:szCs w:val="22"/>
          <w:lang w:val="en-US"/>
        </w:rPr>
        <w:t>-</w:t>
      </w:r>
      <w:r w:rsidRPr="00407C57">
        <w:rPr>
          <w:i/>
          <w:iCs/>
          <w:sz w:val="22"/>
          <w:szCs w:val="22"/>
          <w:lang w:val="en-US"/>
        </w:rPr>
        <w:t xml:space="preserve">CE based dynamic updates of PL offset allows </w:t>
      </w:r>
      <w:r>
        <w:rPr>
          <w:i/>
          <w:iCs/>
          <w:sz w:val="22"/>
          <w:szCs w:val="22"/>
          <w:lang w:val="en-US"/>
        </w:rPr>
        <w:t xml:space="preserve">to </w:t>
      </w:r>
      <w:r w:rsidRPr="00A67025">
        <w:rPr>
          <w:i/>
          <w:iCs/>
          <w:sz w:val="22"/>
          <w:szCs w:val="22"/>
          <w:lang w:val="en-US"/>
        </w:rPr>
        <w:t>overcome an</w:t>
      </w:r>
      <w:r>
        <w:rPr>
          <w:i/>
          <w:iCs/>
          <w:sz w:val="22"/>
          <w:szCs w:val="22"/>
          <w:lang w:val="en-US"/>
        </w:rPr>
        <w:t>y</w:t>
      </w:r>
      <w:r w:rsidRPr="00A67025">
        <w:rPr>
          <w:i/>
          <w:iCs/>
          <w:sz w:val="22"/>
          <w:szCs w:val="22"/>
          <w:lang w:val="en-US"/>
        </w:rPr>
        <w:t xml:space="preserve"> arbitrary </w:t>
      </w:r>
      <w:r>
        <w:rPr>
          <w:i/>
          <w:iCs/>
          <w:sz w:val="22"/>
          <w:szCs w:val="22"/>
          <w:lang w:val="en-US"/>
        </w:rPr>
        <w:t xml:space="preserve">change in the </w:t>
      </w:r>
      <w:r w:rsidRPr="00A67025">
        <w:rPr>
          <w:i/>
          <w:iCs/>
          <w:sz w:val="22"/>
          <w:szCs w:val="22"/>
          <w:lang w:val="en-US"/>
        </w:rPr>
        <w:t xml:space="preserve">direction of UE movement </w:t>
      </w:r>
      <w:r>
        <w:rPr>
          <w:i/>
          <w:iCs/>
          <w:sz w:val="22"/>
          <w:szCs w:val="22"/>
          <w:lang w:val="en-US"/>
        </w:rPr>
        <w:t>which cannot be managed by</w:t>
      </w:r>
      <w:r w:rsidRPr="00A67025">
        <w:rPr>
          <w:i/>
          <w:iCs/>
          <w:sz w:val="22"/>
          <w:szCs w:val="22"/>
          <w:lang w:val="en-US"/>
        </w:rPr>
        <w:t xml:space="preserve"> the </w:t>
      </w:r>
      <w:r>
        <w:rPr>
          <w:i/>
          <w:iCs/>
          <w:sz w:val="22"/>
          <w:szCs w:val="22"/>
          <w:lang w:val="en-US"/>
        </w:rPr>
        <w:t xml:space="preserve">current </w:t>
      </w:r>
      <w:r w:rsidRPr="00A67025">
        <w:rPr>
          <w:i/>
          <w:iCs/>
          <w:sz w:val="22"/>
          <w:szCs w:val="22"/>
          <w:lang w:val="en-US"/>
        </w:rPr>
        <w:t>open-loop pathloss compensation functionality</w:t>
      </w:r>
      <w:r w:rsidRPr="00407C57">
        <w:rPr>
          <w:i/>
          <w:iCs/>
          <w:sz w:val="22"/>
          <w:szCs w:val="22"/>
          <w:lang w:val="en-US"/>
        </w:rPr>
        <w:t xml:space="preserve">. </w:t>
      </w:r>
    </w:p>
    <w:p w14:paraId="449903CD" w14:textId="77777777" w:rsidR="00D4189F" w:rsidRDefault="00D4189F" w:rsidP="003D3D69">
      <w:pPr>
        <w:spacing w:after="0"/>
        <w:contextualSpacing/>
        <w:jc w:val="both"/>
        <w:rPr>
          <w:sz w:val="22"/>
          <w:szCs w:val="22"/>
          <w:lang w:val="en-US"/>
        </w:rPr>
      </w:pPr>
    </w:p>
    <w:p w14:paraId="3D33AE7B" w14:textId="6C62D1F6" w:rsidR="00D4189F" w:rsidRDefault="00D4189F" w:rsidP="003D3D69">
      <w:pPr>
        <w:spacing w:after="0"/>
        <w:contextualSpacing/>
        <w:jc w:val="both"/>
        <w:rPr>
          <w:b/>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1</w:t>
      </w:r>
      <w:r w:rsidRPr="00D42493">
        <w:rPr>
          <w:b/>
          <w:i/>
          <w:sz w:val="22"/>
          <w:szCs w:val="22"/>
          <w:lang w:eastAsia="sv-SE"/>
        </w:rPr>
        <w:t>:</w:t>
      </w:r>
      <w:r w:rsidRPr="005A776C">
        <w:rPr>
          <w:bCs/>
          <w:i/>
          <w:sz w:val="22"/>
          <w:szCs w:val="22"/>
          <w:lang w:eastAsia="sv-SE"/>
        </w:rPr>
        <w:t xml:space="preserve">  </w:t>
      </w:r>
      <w:r>
        <w:rPr>
          <w:bCs/>
          <w:i/>
          <w:sz w:val="22"/>
          <w:szCs w:val="22"/>
          <w:lang w:eastAsia="sv-SE"/>
        </w:rPr>
        <w:t xml:space="preserve">Down-select among </w:t>
      </w:r>
      <w:r w:rsidRPr="00D4189F">
        <w:rPr>
          <w:bCs/>
          <w:i/>
          <w:sz w:val="22"/>
          <w:szCs w:val="22"/>
          <w:lang w:eastAsia="sv-SE"/>
        </w:rPr>
        <w:t>Alt 1b, Alt 2b, Alt 3 and Alt 4</w:t>
      </w:r>
      <w:r>
        <w:rPr>
          <w:bCs/>
          <w:i/>
          <w:sz w:val="22"/>
          <w:szCs w:val="22"/>
          <w:lang w:eastAsia="sv-SE"/>
        </w:rPr>
        <w:t>, which are all based on</w:t>
      </w:r>
      <w:r w:rsidRPr="005A776C">
        <w:rPr>
          <w:bCs/>
          <w:i/>
          <w:sz w:val="22"/>
          <w:szCs w:val="22"/>
          <w:lang w:eastAsia="sv-SE"/>
        </w:rPr>
        <w:t xml:space="preserve"> MAC-CE based </w:t>
      </w:r>
      <w:r>
        <w:rPr>
          <w:bCs/>
          <w:i/>
          <w:sz w:val="22"/>
          <w:szCs w:val="22"/>
          <w:lang w:eastAsia="sv-SE"/>
        </w:rPr>
        <w:t xml:space="preserve">or dynamic </w:t>
      </w:r>
      <w:r w:rsidRPr="005A776C">
        <w:rPr>
          <w:bCs/>
          <w:i/>
          <w:sz w:val="22"/>
          <w:szCs w:val="22"/>
          <w:lang w:eastAsia="sv-SE"/>
        </w:rPr>
        <w:t>PL offset updates. Actual PL offset value needs to be dynamically updated since a UE movement direction cannot be properly reflected in the pathloss compensation term which is based on a DL RS</w:t>
      </w:r>
      <w:r>
        <w:rPr>
          <w:bCs/>
          <w:i/>
          <w:sz w:val="22"/>
          <w:szCs w:val="22"/>
          <w:lang w:eastAsia="sv-SE"/>
        </w:rPr>
        <w:t xml:space="preserve"> of the </w:t>
      </w:r>
      <w:proofErr w:type="spellStart"/>
      <w:r>
        <w:rPr>
          <w:bCs/>
          <w:i/>
          <w:sz w:val="22"/>
          <w:szCs w:val="22"/>
          <w:lang w:eastAsia="sv-SE"/>
        </w:rPr>
        <w:t>sTRP</w:t>
      </w:r>
      <w:proofErr w:type="spellEnd"/>
      <w:r w:rsidRPr="005A776C">
        <w:rPr>
          <w:bCs/>
          <w:i/>
          <w:sz w:val="22"/>
          <w:szCs w:val="22"/>
          <w:lang w:eastAsia="sv-SE"/>
        </w:rPr>
        <w:t>.</w:t>
      </w:r>
    </w:p>
    <w:p w14:paraId="02B98AD1" w14:textId="77777777" w:rsidR="00D4189F" w:rsidRDefault="00D4189F" w:rsidP="003D3D69">
      <w:pPr>
        <w:spacing w:after="0"/>
        <w:contextualSpacing/>
        <w:jc w:val="both"/>
        <w:rPr>
          <w:b/>
          <w:i/>
          <w:sz w:val="22"/>
          <w:szCs w:val="22"/>
          <w:lang w:eastAsia="sv-SE"/>
        </w:rPr>
      </w:pPr>
    </w:p>
    <w:p w14:paraId="0004445F" w14:textId="3C8BB544" w:rsidR="00E810C2" w:rsidRPr="00EF36B4" w:rsidRDefault="00E810C2" w:rsidP="003D3D69">
      <w:pPr>
        <w:tabs>
          <w:tab w:val="left" w:pos="6450"/>
        </w:tabs>
        <w:spacing w:after="0"/>
        <w:ind w:firstLine="288"/>
        <w:contextualSpacing/>
        <w:jc w:val="both"/>
        <w:rPr>
          <w:sz w:val="22"/>
          <w:szCs w:val="22"/>
          <w:lang w:val="en-US"/>
        </w:rPr>
      </w:pPr>
      <w:r>
        <w:rPr>
          <w:sz w:val="22"/>
          <w:szCs w:val="22"/>
          <w:lang w:val="en-US"/>
        </w:rPr>
        <w:t xml:space="preserve">In </w:t>
      </w:r>
      <w:r w:rsidRPr="00EF36B4">
        <w:rPr>
          <w:sz w:val="22"/>
          <w:szCs w:val="22"/>
          <w:lang w:val="en-US"/>
        </w:rPr>
        <w:t xml:space="preserve">more details on the MAC-CE based </w:t>
      </w:r>
      <w:r>
        <w:rPr>
          <w:sz w:val="22"/>
          <w:szCs w:val="22"/>
          <w:lang w:val="en-US"/>
        </w:rPr>
        <w:t xml:space="preserve">or dynamic </w:t>
      </w:r>
      <w:r w:rsidRPr="00EF36B4">
        <w:rPr>
          <w:sz w:val="22"/>
          <w:szCs w:val="22"/>
          <w:lang w:val="en-US"/>
        </w:rPr>
        <w:t xml:space="preserve">PL offset value update, we </w:t>
      </w:r>
      <w:r>
        <w:rPr>
          <w:sz w:val="22"/>
          <w:szCs w:val="22"/>
          <w:lang w:val="en-US"/>
        </w:rPr>
        <w:t xml:space="preserve">think the corresponding </w:t>
      </w:r>
      <w:r w:rsidRPr="00D4189F">
        <w:rPr>
          <w:bCs/>
          <w:i/>
          <w:sz w:val="22"/>
          <w:szCs w:val="22"/>
          <w:lang w:eastAsia="sv-SE"/>
        </w:rPr>
        <w:t>Alt 1b, Alt 2b, Alt 3 and Alt 4</w:t>
      </w:r>
      <w:r>
        <w:rPr>
          <w:sz w:val="22"/>
          <w:szCs w:val="22"/>
          <w:lang w:val="en-US"/>
        </w:rPr>
        <w:t xml:space="preserve"> can be interpreted and categorized by three different</w:t>
      </w:r>
      <w:r w:rsidRPr="00EF36B4">
        <w:rPr>
          <w:sz w:val="22"/>
          <w:szCs w:val="22"/>
          <w:lang w:val="en-US"/>
        </w:rPr>
        <w:t xml:space="preserve"> </w:t>
      </w:r>
      <w:r w:rsidR="00E10512">
        <w:rPr>
          <w:sz w:val="22"/>
          <w:szCs w:val="22"/>
          <w:lang w:val="en-US"/>
        </w:rPr>
        <w:t>options</w:t>
      </w:r>
      <w:r w:rsidRPr="00EF36B4">
        <w:rPr>
          <w:sz w:val="22"/>
          <w:szCs w:val="22"/>
          <w:lang w:val="en-US"/>
        </w:rPr>
        <w:t>:</w:t>
      </w:r>
    </w:p>
    <w:p w14:paraId="3EBFA9C2" w14:textId="56B5B49D" w:rsidR="00E810C2" w:rsidRDefault="00E10512" w:rsidP="003D3D69">
      <w:pPr>
        <w:pStyle w:val="ListParagraph"/>
        <w:numPr>
          <w:ilvl w:val="0"/>
          <w:numId w:val="19"/>
        </w:numPr>
        <w:tabs>
          <w:tab w:val="left" w:pos="6450"/>
        </w:tabs>
        <w:contextualSpacing/>
        <w:jc w:val="both"/>
        <w:rPr>
          <w:rFonts w:ascii="Times New Roman" w:hAnsi="Times New Roman"/>
        </w:rPr>
      </w:pPr>
      <w:r>
        <w:rPr>
          <w:rFonts w:ascii="Times New Roman" w:hAnsi="Times New Roman"/>
          <w:b/>
          <w:bCs/>
        </w:rPr>
        <w:t>Option</w:t>
      </w:r>
      <w:r w:rsidR="00E810C2" w:rsidRPr="005A776C">
        <w:rPr>
          <w:rFonts w:ascii="Times New Roman" w:hAnsi="Times New Roman"/>
          <w:b/>
          <w:bCs/>
        </w:rPr>
        <w:t>#1</w:t>
      </w:r>
      <w:r w:rsidR="00E810C2">
        <w:rPr>
          <w:rFonts w:ascii="Times New Roman" w:hAnsi="Times New Roman"/>
          <w:b/>
          <w:bCs/>
        </w:rPr>
        <w:t xml:space="preserve"> (</w:t>
      </w:r>
      <w:r w:rsidR="00E810C2" w:rsidRPr="00333242">
        <w:rPr>
          <w:rFonts w:ascii="Times New Roman" w:hAnsi="Times New Roman"/>
          <w:b/>
          <w:bCs/>
          <w:i/>
          <w:iCs/>
        </w:rPr>
        <w:t>Alt 1b</w:t>
      </w:r>
      <w:r w:rsidR="00E810C2">
        <w:rPr>
          <w:rFonts w:ascii="Times New Roman" w:hAnsi="Times New Roman"/>
          <w:b/>
          <w:bCs/>
        </w:rPr>
        <w:t>)</w:t>
      </w:r>
      <w:r w:rsidR="00E810C2" w:rsidRPr="005A776C">
        <w:rPr>
          <w:rFonts w:ascii="Times New Roman" w:hAnsi="Times New Roman"/>
          <w:b/>
          <w:bCs/>
        </w:rPr>
        <w:t>: A direct PL offset value update via MAC-CE</w:t>
      </w:r>
      <w:r w:rsidR="00E810C2">
        <w:rPr>
          <w:rFonts w:ascii="Times New Roman" w:hAnsi="Times New Roman"/>
        </w:rPr>
        <w:t xml:space="preserve"> (e.g., the TCI activation command). For example, the MAC-CE may include an indication of a quantized PL offset value to be updated for a set of TCI-states, e.g., the activated TCI-states by the TCI activation command, in consideration of MAC-CE overhead.</w:t>
      </w:r>
    </w:p>
    <w:p w14:paraId="59E048A0" w14:textId="13DECCBF" w:rsidR="00E810C2" w:rsidRPr="00F24518" w:rsidRDefault="00E10512" w:rsidP="003D3D69">
      <w:pPr>
        <w:pStyle w:val="ListParagraph"/>
        <w:numPr>
          <w:ilvl w:val="0"/>
          <w:numId w:val="19"/>
        </w:numPr>
        <w:tabs>
          <w:tab w:val="left" w:pos="6450"/>
        </w:tabs>
        <w:contextualSpacing/>
        <w:jc w:val="both"/>
      </w:pPr>
      <w:r>
        <w:rPr>
          <w:rFonts w:ascii="Times New Roman" w:hAnsi="Times New Roman"/>
          <w:b/>
          <w:bCs/>
        </w:rPr>
        <w:t>Option</w:t>
      </w:r>
      <w:r w:rsidR="00E810C2" w:rsidRPr="005A776C">
        <w:rPr>
          <w:rFonts w:ascii="Times New Roman" w:hAnsi="Times New Roman"/>
          <w:b/>
          <w:bCs/>
        </w:rPr>
        <w:t>#2</w:t>
      </w:r>
      <w:r w:rsidR="00E810C2">
        <w:rPr>
          <w:rFonts w:ascii="Times New Roman" w:hAnsi="Times New Roman"/>
          <w:b/>
          <w:bCs/>
        </w:rPr>
        <w:t xml:space="preserve"> (</w:t>
      </w:r>
      <w:r w:rsidR="00E810C2" w:rsidRPr="001E4660">
        <w:rPr>
          <w:rFonts w:ascii="Times New Roman" w:hAnsi="Times New Roman"/>
          <w:b/>
          <w:bCs/>
          <w:i/>
          <w:iCs/>
        </w:rPr>
        <w:t xml:space="preserve">Alt </w:t>
      </w:r>
      <w:r w:rsidR="00E810C2">
        <w:rPr>
          <w:rFonts w:ascii="Times New Roman" w:hAnsi="Times New Roman"/>
          <w:b/>
          <w:bCs/>
          <w:i/>
          <w:iCs/>
        </w:rPr>
        <w:t>2</w:t>
      </w:r>
      <w:r w:rsidR="00E810C2" w:rsidRPr="001E4660">
        <w:rPr>
          <w:rFonts w:ascii="Times New Roman" w:hAnsi="Times New Roman"/>
          <w:b/>
          <w:bCs/>
          <w:i/>
          <w:iCs/>
        </w:rPr>
        <w:t>b</w:t>
      </w:r>
      <w:r w:rsidR="00E810C2">
        <w:rPr>
          <w:rFonts w:ascii="Times New Roman" w:hAnsi="Times New Roman"/>
          <w:b/>
          <w:bCs/>
          <w:i/>
          <w:iCs/>
        </w:rPr>
        <w:t>, Alt 3</w:t>
      </w:r>
      <w:r w:rsidR="00E810C2">
        <w:rPr>
          <w:rFonts w:ascii="Times New Roman" w:hAnsi="Times New Roman"/>
          <w:b/>
          <w:bCs/>
        </w:rPr>
        <w:t>)</w:t>
      </w:r>
      <w:r w:rsidR="00E810C2" w:rsidRPr="005A776C">
        <w:rPr>
          <w:rFonts w:ascii="Times New Roman" w:hAnsi="Times New Roman"/>
          <w:b/>
          <w:bCs/>
        </w:rPr>
        <w:t>: Updating a linkage pointer for a UL TCI state by MAC-CE</w:t>
      </w:r>
      <w:r w:rsidR="00E810C2">
        <w:rPr>
          <w:rFonts w:ascii="Times New Roman" w:hAnsi="Times New Roman"/>
        </w:rPr>
        <w:t xml:space="preserve"> to indicate one PL offset value among multiple candidate PL offset values that are initially configured</w:t>
      </w:r>
      <w:r w:rsidR="00E810C2" w:rsidRPr="000C69C4">
        <w:rPr>
          <w:rFonts w:ascii="Times New Roman" w:hAnsi="Times New Roman"/>
        </w:rPr>
        <w:t>, e.g., by a separate table,</w:t>
      </w:r>
      <w:r w:rsidR="00E810C2">
        <w:rPr>
          <w:rFonts w:ascii="Times New Roman" w:hAnsi="Times New Roman"/>
        </w:rPr>
        <w:t xml:space="preserve"> by RRC.</w:t>
      </w:r>
    </w:p>
    <w:p w14:paraId="20E0B292" w14:textId="16CF4985" w:rsidR="00E810C2" w:rsidRPr="00F24518" w:rsidRDefault="00E10512" w:rsidP="003D3D69">
      <w:pPr>
        <w:pStyle w:val="ListParagraph"/>
        <w:numPr>
          <w:ilvl w:val="0"/>
          <w:numId w:val="19"/>
        </w:numPr>
        <w:tabs>
          <w:tab w:val="left" w:pos="6450"/>
        </w:tabs>
        <w:contextualSpacing/>
        <w:jc w:val="both"/>
      </w:pPr>
      <w:r>
        <w:rPr>
          <w:rFonts w:ascii="Times New Roman" w:hAnsi="Times New Roman"/>
          <w:b/>
          <w:bCs/>
        </w:rPr>
        <w:t>Option</w:t>
      </w:r>
      <w:r w:rsidR="00E810C2" w:rsidRPr="005A776C">
        <w:rPr>
          <w:rFonts w:ascii="Times New Roman" w:hAnsi="Times New Roman"/>
          <w:b/>
          <w:bCs/>
        </w:rPr>
        <w:t>#</w:t>
      </w:r>
      <w:r w:rsidR="00E810C2">
        <w:rPr>
          <w:rFonts w:ascii="Times New Roman" w:hAnsi="Times New Roman"/>
          <w:b/>
          <w:bCs/>
        </w:rPr>
        <w:t>3 (</w:t>
      </w:r>
      <w:r w:rsidR="00E810C2" w:rsidRPr="001E4660">
        <w:rPr>
          <w:rFonts w:ascii="Times New Roman" w:hAnsi="Times New Roman"/>
          <w:b/>
          <w:bCs/>
          <w:i/>
          <w:iCs/>
        </w:rPr>
        <w:t xml:space="preserve">Alt </w:t>
      </w:r>
      <w:r w:rsidR="00E810C2">
        <w:rPr>
          <w:rFonts w:ascii="Times New Roman" w:hAnsi="Times New Roman"/>
          <w:b/>
          <w:bCs/>
          <w:i/>
          <w:iCs/>
        </w:rPr>
        <w:t>4</w:t>
      </w:r>
      <w:r w:rsidR="00E810C2">
        <w:rPr>
          <w:rFonts w:ascii="Times New Roman" w:hAnsi="Times New Roman"/>
          <w:b/>
          <w:bCs/>
        </w:rPr>
        <w:t>)</w:t>
      </w:r>
      <w:r w:rsidR="00E810C2" w:rsidRPr="005A776C">
        <w:rPr>
          <w:rFonts w:ascii="Times New Roman" w:hAnsi="Times New Roman"/>
          <w:b/>
          <w:bCs/>
        </w:rPr>
        <w:t xml:space="preserve">: </w:t>
      </w:r>
      <w:r w:rsidR="00E810C2">
        <w:rPr>
          <w:rFonts w:ascii="Times New Roman" w:hAnsi="Times New Roman"/>
          <w:b/>
          <w:bCs/>
        </w:rPr>
        <w:t>Dynamic updates of PL offset by UE based on</w:t>
      </w:r>
      <w:r w:rsidR="005D2D02">
        <w:rPr>
          <w:rFonts w:ascii="Times New Roman" w:hAnsi="Times New Roman"/>
          <w:b/>
          <w:bCs/>
        </w:rPr>
        <w:t xml:space="preserve"> measured PL range</w:t>
      </w:r>
      <w:r w:rsidR="00E810C2">
        <w:rPr>
          <w:rFonts w:ascii="Times New Roman" w:hAnsi="Times New Roman"/>
        </w:rPr>
        <w:t xml:space="preserve"> </w:t>
      </w:r>
      <w:r w:rsidR="00194ABD">
        <w:rPr>
          <w:rFonts w:ascii="Times New Roman" w:hAnsi="Times New Roman"/>
        </w:rPr>
        <w:t>based on a configured set of PL offset values each corresponding to a measured RSRP range</w:t>
      </w:r>
      <w:r w:rsidR="00E810C2">
        <w:rPr>
          <w:rFonts w:ascii="Times New Roman" w:hAnsi="Times New Roman"/>
        </w:rPr>
        <w:t>.</w:t>
      </w:r>
    </w:p>
    <w:p w14:paraId="0C4EFEF7" w14:textId="77777777" w:rsidR="00E810C2" w:rsidRPr="005A776C" w:rsidRDefault="00E810C2" w:rsidP="003D3D69">
      <w:pPr>
        <w:tabs>
          <w:tab w:val="left" w:pos="6450"/>
        </w:tabs>
        <w:spacing w:after="0"/>
        <w:ind w:firstLine="288"/>
        <w:contextualSpacing/>
        <w:jc w:val="both"/>
        <w:rPr>
          <w:sz w:val="22"/>
          <w:szCs w:val="22"/>
          <w:lang w:val="en-US"/>
        </w:rPr>
      </w:pPr>
    </w:p>
    <w:p w14:paraId="4D97FF3B" w14:textId="65616977" w:rsidR="00E810C2" w:rsidRDefault="00E810C2" w:rsidP="003D3D69">
      <w:pPr>
        <w:tabs>
          <w:tab w:val="left" w:pos="6450"/>
        </w:tabs>
        <w:spacing w:after="0"/>
        <w:ind w:firstLine="288"/>
        <w:contextualSpacing/>
        <w:jc w:val="both"/>
        <w:rPr>
          <w:sz w:val="22"/>
          <w:szCs w:val="22"/>
          <w:lang w:val="en-US"/>
        </w:rPr>
      </w:pPr>
      <w:bookmarkStart w:id="3" w:name="_Hlk166073805"/>
      <w:r>
        <w:rPr>
          <w:sz w:val="22"/>
          <w:szCs w:val="22"/>
          <w:lang w:val="en-US"/>
        </w:rPr>
        <w:t xml:space="preserve">In our view, both </w:t>
      </w:r>
      <w:r w:rsidR="00E10512">
        <w:rPr>
          <w:sz w:val="22"/>
          <w:szCs w:val="22"/>
          <w:lang w:val="en-US"/>
        </w:rPr>
        <w:t xml:space="preserve">Options </w:t>
      </w:r>
      <w:r w:rsidR="005D2D02">
        <w:rPr>
          <w:sz w:val="22"/>
          <w:szCs w:val="22"/>
          <w:lang w:val="en-US"/>
        </w:rPr>
        <w:t>#1</w:t>
      </w:r>
      <w:r w:rsidR="00E10512">
        <w:rPr>
          <w:sz w:val="22"/>
          <w:szCs w:val="22"/>
          <w:lang w:val="en-US"/>
        </w:rPr>
        <w:t xml:space="preserve"> and</w:t>
      </w:r>
      <w:r w:rsidR="005D2D02">
        <w:rPr>
          <w:sz w:val="22"/>
          <w:szCs w:val="22"/>
          <w:lang w:val="en-US"/>
        </w:rPr>
        <w:t xml:space="preserve"> #2 </w:t>
      </w:r>
      <w:r>
        <w:rPr>
          <w:sz w:val="22"/>
          <w:szCs w:val="22"/>
          <w:lang w:val="en-US"/>
        </w:rPr>
        <w:t>are feasible as the network can use this functionality to adapt to potential UE movements in arbitrary directions, by updating the PL offset value along with the set of TCI-states associated with the UL TRP, which can be interpreted as a “larger-step size TPC command” using MAC-CE. Then, a closed-loop TPC command is jointly used for fine tuning of a properly controlled UL power level with respect to the UL TRP reception.</w:t>
      </w:r>
    </w:p>
    <w:bookmarkEnd w:id="3"/>
    <w:p w14:paraId="07188088" w14:textId="6242F944" w:rsidR="005D2D02" w:rsidRDefault="00E10512" w:rsidP="003D3D69">
      <w:pPr>
        <w:tabs>
          <w:tab w:val="left" w:pos="6450"/>
        </w:tabs>
        <w:spacing w:after="0"/>
        <w:ind w:firstLine="288"/>
        <w:contextualSpacing/>
        <w:jc w:val="both"/>
        <w:rPr>
          <w:sz w:val="22"/>
          <w:szCs w:val="22"/>
          <w:lang w:val="en-US"/>
        </w:rPr>
      </w:pPr>
      <w:r>
        <w:rPr>
          <w:sz w:val="22"/>
          <w:szCs w:val="22"/>
          <w:lang w:val="en-US"/>
        </w:rPr>
        <w:t>Option</w:t>
      </w:r>
      <w:r w:rsidR="005D2D02">
        <w:rPr>
          <w:sz w:val="22"/>
          <w:szCs w:val="22"/>
          <w:lang w:val="en-US"/>
        </w:rPr>
        <w:t xml:space="preserve">#3 also supports the dynamic PL offset update based on relying more on DL (e.g., anchor) TRP’s PL RS transmission especially for the case of joint TCI state, which can be a basis for a dynamic PL offset value selection at the UE side. For example, the UE can be configured or updated with </w:t>
      </w:r>
      <w:r w:rsidR="005D2D02" w:rsidRPr="00F24518">
        <w:rPr>
          <w:sz w:val="22"/>
          <w:szCs w:val="22"/>
          <w:lang w:val="en-US"/>
        </w:rPr>
        <w:t xml:space="preserve">a set of </w:t>
      </w:r>
      <w:r w:rsidR="005D2D02">
        <w:rPr>
          <w:sz w:val="22"/>
          <w:szCs w:val="22"/>
          <w:lang w:val="en-US"/>
        </w:rPr>
        <w:t xml:space="preserve">PL </w:t>
      </w:r>
      <w:r w:rsidR="005D2D02" w:rsidRPr="00F24518">
        <w:rPr>
          <w:sz w:val="22"/>
          <w:szCs w:val="22"/>
          <w:lang w:val="en-US"/>
        </w:rPr>
        <w:t>offset</w:t>
      </w:r>
      <w:r w:rsidR="005D2D02">
        <w:rPr>
          <w:sz w:val="22"/>
          <w:szCs w:val="22"/>
          <w:lang w:val="en-US"/>
        </w:rPr>
        <w:t xml:space="preserve"> value</w:t>
      </w:r>
      <w:r w:rsidR="005D2D02" w:rsidRPr="00F24518">
        <w:rPr>
          <w:sz w:val="22"/>
          <w:szCs w:val="22"/>
          <w:lang w:val="en-US"/>
        </w:rPr>
        <w:t>s</w:t>
      </w:r>
      <w:r w:rsidR="005D2D02">
        <w:rPr>
          <w:sz w:val="22"/>
          <w:szCs w:val="22"/>
          <w:lang w:val="en-US"/>
        </w:rPr>
        <w:t xml:space="preserve">, e.g., based on </w:t>
      </w:r>
      <w:r>
        <w:rPr>
          <w:sz w:val="22"/>
          <w:szCs w:val="22"/>
          <w:lang w:val="en-US"/>
        </w:rPr>
        <w:t>Option</w:t>
      </w:r>
      <w:r w:rsidR="005D2D02">
        <w:rPr>
          <w:sz w:val="22"/>
          <w:szCs w:val="22"/>
          <w:lang w:val="en-US"/>
        </w:rPr>
        <w:t>#3, where each PL offset value may be associated with a</w:t>
      </w:r>
      <w:r w:rsidR="005D2D02" w:rsidRPr="00F24518">
        <w:rPr>
          <w:sz w:val="22"/>
          <w:szCs w:val="22"/>
          <w:lang w:val="en-US"/>
        </w:rPr>
        <w:t xml:space="preserve"> DL RS available measurement from the DL TRP</w:t>
      </w:r>
      <w:r w:rsidR="005D2D02">
        <w:rPr>
          <w:sz w:val="22"/>
          <w:szCs w:val="22"/>
          <w:lang w:val="en-US"/>
        </w:rPr>
        <w:t>. More specifically</w:t>
      </w:r>
      <w:r w:rsidR="005D2D02" w:rsidRPr="00044748">
        <w:rPr>
          <w:sz w:val="22"/>
          <w:szCs w:val="22"/>
          <w:lang w:val="en-US"/>
        </w:rPr>
        <w:t xml:space="preserve">, a set of RSRP ranges can be defined and linked to a set of PL </w:t>
      </w:r>
      <w:r w:rsidR="005D2D02">
        <w:rPr>
          <w:sz w:val="22"/>
          <w:szCs w:val="22"/>
          <w:lang w:val="en-US"/>
        </w:rPr>
        <w:t>o</w:t>
      </w:r>
      <w:r w:rsidR="005D2D02" w:rsidRPr="00044748">
        <w:rPr>
          <w:sz w:val="22"/>
          <w:szCs w:val="22"/>
          <w:lang w:val="en-US"/>
        </w:rPr>
        <w:t>ffset values that may be indicated semi-statically</w:t>
      </w:r>
      <w:r w:rsidR="005D2D02">
        <w:rPr>
          <w:sz w:val="22"/>
          <w:szCs w:val="22"/>
          <w:lang w:val="en-US"/>
        </w:rPr>
        <w:t xml:space="preserve"> or updated</w:t>
      </w:r>
      <w:r w:rsidR="005D2D02" w:rsidRPr="00044748">
        <w:rPr>
          <w:sz w:val="22"/>
          <w:szCs w:val="22"/>
          <w:lang w:val="en-US"/>
        </w:rPr>
        <w:t xml:space="preserve"> by network as shown in Table 1</w:t>
      </w:r>
      <w:r w:rsidR="005D2D02">
        <w:rPr>
          <w:sz w:val="22"/>
          <w:szCs w:val="22"/>
          <w:lang w:val="en-US"/>
        </w:rPr>
        <w:t>.</w:t>
      </w:r>
    </w:p>
    <w:p w14:paraId="5207A3F1" w14:textId="77777777" w:rsidR="005D2D02" w:rsidRDefault="005D2D02" w:rsidP="003D3D69">
      <w:pPr>
        <w:spacing w:after="0"/>
        <w:contextualSpacing/>
        <w:jc w:val="both"/>
        <w:rPr>
          <w:sz w:val="22"/>
          <w:szCs w:val="22"/>
          <w:lang w:val="en-US"/>
        </w:rPr>
      </w:pPr>
      <w:r>
        <w:rPr>
          <w:sz w:val="22"/>
          <w:szCs w:val="22"/>
          <w:lang w:val="en-US"/>
        </w:rPr>
        <w:t xml:space="preserve"> </w:t>
      </w:r>
    </w:p>
    <w:p w14:paraId="0A2939C8" w14:textId="77777777" w:rsidR="005D2D02" w:rsidRPr="0057467C" w:rsidRDefault="005D2D02" w:rsidP="003D3D69">
      <w:pPr>
        <w:spacing w:after="0"/>
        <w:contextualSpacing/>
        <w:jc w:val="center"/>
        <w:rPr>
          <w:b/>
          <w:bCs/>
          <w:sz w:val="22"/>
          <w:szCs w:val="22"/>
          <w:lang w:val="en-US"/>
        </w:rPr>
      </w:pPr>
      <w:r w:rsidRPr="0057467C">
        <w:rPr>
          <w:b/>
          <w:bCs/>
          <w:sz w:val="22"/>
          <w:szCs w:val="22"/>
          <w:lang w:val="en-US"/>
        </w:rPr>
        <w:t>Table 1. Example of linked PL Offsets to RSRP ranges</w:t>
      </w:r>
    </w:p>
    <w:tbl>
      <w:tblPr>
        <w:tblStyle w:val="TableGrid"/>
        <w:tblW w:w="0" w:type="auto"/>
        <w:jc w:val="center"/>
        <w:tblLook w:val="04A0" w:firstRow="1" w:lastRow="0" w:firstColumn="1" w:lastColumn="0" w:noHBand="0" w:noVBand="1"/>
      </w:tblPr>
      <w:tblGrid>
        <w:gridCol w:w="2245"/>
        <w:gridCol w:w="1440"/>
        <w:gridCol w:w="1710"/>
        <w:gridCol w:w="1530"/>
        <w:gridCol w:w="1710"/>
      </w:tblGrid>
      <w:tr w:rsidR="005D2D02" w:rsidRPr="00234A9F" w14:paraId="7DCFE77C" w14:textId="77777777" w:rsidTr="001E4660">
        <w:trPr>
          <w:jc w:val="center"/>
        </w:trPr>
        <w:tc>
          <w:tcPr>
            <w:tcW w:w="2245" w:type="dxa"/>
          </w:tcPr>
          <w:p w14:paraId="6A9A7057" w14:textId="77777777" w:rsidR="005D2D02" w:rsidRPr="00234A9F" w:rsidRDefault="005D2D02" w:rsidP="003D3D69">
            <w:pPr>
              <w:spacing w:before="0" w:after="0" w:line="240" w:lineRule="auto"/>
              <w:contextualSpacing/>
              <w:rPr>
                <w:b/>
                <w:bCs/>
                <w:color w:val="000000" w:themeColor="text1"/>
              </w:rPr>
            </w:pPr>
            <w:r w:rsidRPr="00234A9F">
              <w:rPr>
                <w:b/>
                <w:bCs/>
                <w:color w:val="000000" w:themeColor="text1"/>
              </w:rPr>
              <w:t>RSRP range (dB)</w:t>
            </w:r>
          </w:p>
        </w:tc>
        <w:tc>
          <w:tcPr>
            <w:tcW w:w="1440" w:type="dxa"/>
          </w:tcPr>
          <w:p w14:paraId="41D4ACC5" w14:textId="77777777" w:rsidR="005D2D02" w:rsidRPr="00234A9F" w:rsidRDefault="005D2D02" w:rsidP="003D3D69">
            <w:pPr>
              <w:spacing w:before="0" w:after="0" w:line="240" w:lineRule="auto"/>
              <w:contextualSpacing/>
              <w:rPr>
                <w:color w:val="000000" w:themeColor="text1"/>
              </w:rPr>
            </w:pPr>
            <w:r w:rsidRPr="00234A9F">
              <w:rPr>
                <w:color w:val="000000" w:themeColor="text1"/>
              </w:rPr>
              <w:t xml:space="preserve">Range_1 </w:t>
            </w:r>
          </w:p>
        </w:tc>
        <w:tc>
          <w:tcPr>
            <w:tcW w:w="1710" w:type="dxa"/>
          </w:tcPr>
          <w:p w14:paraId="16F4E260" w14:textId="77777777" w:rsidR="005D2D02" w:rsidRPr="00234A9F" w:rsidRDefault="005D2D02" w:rsidP="003D3D69">
            <w:pPr>
              <w:spacing w:before="0" w:after="0" w:line="240" w:lineRule="auto"/>
              <w:contextualSpacing/>
              <w:rPr>
                <w:color w:val="000000" w:themeColor="text1"/>
              </w:rPr>
            </w:pPr>
            <w:r w:rsidRPr="00234A9F">
              <w:rPr>
                <w:color w:val="000000" w:themeColor="text1"/>
              </w:rPr>
              <w:t xml:space="preserve">Range_2 </w:t>
            </w:r>
          </w:p>
        </w:tc>
        <w:tc>
          <w:tcPr>
            <w:tcW w:w="1530" w:type="dxa"/>
          </w:tcPr>
          <w:p w14:paraId="4B9D4A6D" w14:textId="77777777" w:rsidR="005D2D02" w:rsidRPr="00234A9F" w:rsidRDefault="005D2D02" w:rsidP="003D3D69">
            <w:pPr>
              <w:spacing w:before="0" w:after="0" w:line="240" w:lineRule="auto"/>
              <w:contextualSpacing/>
              <w:rPr>
                <w:color w:val="000000" w:themeColor="text1"/>
              </w:rPr>
            </w:pPr>
            <w:r w:rsidRPr="00234A9F">
              <w:rPr>
                <w:color w:val="000000" w:themeColor="text1"/>
              </w:rPr>
              <w:t xml:space="preserve">Range_3 </w:t>
            </w:r>
          </w:p>
        </w:tc>
        <w:tc>
          <w:tcPr>
            <w:tcW w:w="1710" w:type="dxa"/>
          </w:tcPr>
          <w:p w14:paraId="6C3D115C" w14:textId="77777777" w:rsidR="005D2D02" w:rsidRPr="00234A9F" w:rsidRDefault="005D2D02" w:rsidP="003D3D69">
            <w:pPr>
              <w:spacing w:before="0" w:after="0" w:line="240" w:lineRule="auto"/>
              <w:contextualSpacing/>
              <w:rPr>
                <w:color w:val="000000" w:themeColor="text1"/>
              </w:rPr>
            </w:pPr>
            <w:r w:rsidRPr="00234A9F">
              <w:rPr>
                <w:color w:val="000000" w:themeColor="text1"/>
              </w:rPr>
              <w:t xml:space="preserve">Range_4 </w:t>
            </w:r>
          </w:p>
        </w:tc>
      </w:tr>
      <w:tr w:rsidR="005D2D02" w:rsidRPr="00234A9F" w14:paraId="3F4B98F2" w14:textId="77777777" w:rsidTr="001E4660">
        <w:trPr>
          <w:jc w:val="center"/>
        </w:trPr>
        <w:tc>
          <w:tcPr>
            <w:tcW w:w="2245" w:type="dxa"/>
          </w:tcPr>
          <w:p w14:paraId="2BF083FF" w14:textId="77777777" w:rsidR="005D2D02" w:rsidRPr="00234A9F" w:rsidRDefault="005D2D02" w:rsidP="003D3D69">
            <w:pPr>
              <w:spacing w:before="0" w:after="0" w:line="240" w:lineRule="auto"/>
              <w:contextualSpacing/>
              <w:rPr>
                <w:b/>
                <w:bCs/>
                <w:color w:val="000000" w:themeColor="text1"/>
              </w:rPr>
            </w:pPr>
            <w:r>
              <w:rPr>
                <w:b/>
                <w:bCs/>
                <w:color w:val="000000" w:themeColor="text1"/>
              </w:rPr>
              <w:t>UL TRP</w:t>
            </w:r>
            <w:r w:rsidRPr="00234A9F">
              <w:rPr>
                <w:b/>
                <w:bCs/>
                <w:color w:val="000000" w:themeColor="text1"/>
              </w:rPr>
              <w:t xml:space="preserve"> </w:t>
            </w:r>
            <w:r>
              <w:rPr>
                <w:b/>
                <w:bCs/>
                <w:color w:val="000000" w:themeColor="text1"/>
              </w:rPr>
              <w:t>Pathloss offsets</w:t>
            </w:r>
            <w:r w:rsidRPr="00234A9F">
              <w:rPr>
                <w:b/>
                <w:bCs/>
                <w:color w:val="000000" w:themeColor="text1"/>
              </w:rPr>
              <w:t xml:space="preserve"> (dB)</w:t>
            </w:r>
          </w:p>
        </w:tc>
        <w:tc>
          <w:tcPr>
            <w:tcW w:w="1440" w:type="dxa"/>
          </w:tcPr>
          <w:p w14:paraId="4504A288" w14:textId="77777777" w:rsidR="005D2D02" w:rsidRPr="00234A9F" w:rsidRDefault="005D2D02" w:rsidP="003D3D69">
            <w:pPr>
              <w:spacing w:before="0" w:after="0" w:line="240" w:lineRule="auto"/>
              <w:contextualSpacing/>
              <w:rPr>
                <w:color w:val="000000" w:themeColor="text1"/>
              </w:rPr>
            </w:pPr>
            <w:r>
              <w:rPr>
                <w:color w:val="000000" w:themeColor="text1"/>
              </w:rPr>
              <w:t>PL</w:t>
            </w:r>
            <w:r w:rsidRPr="00234A9F">
              <w:rPr>
                <w:color w:val="000000" w:themeColor="text1"/>
              </w:rPr>
              <w:t>_Offset_1</w:t>
            </w:r>
          </w:p>
        </w:tc>
        <w:tc>
          <w:tcPr>
            <w:tcW w:w="1710" w:type="dxa"/>
          </w:tcPr>
          <w:p w14:paraId="5DDC0D87" w14:textId="77777777" w:rsidR="005D2D02" w:rsidRPr="00234A9F" w:rsidRDefault="005D2D02" w:rsidP="003D3D69">
            <w:pPr>
              <w:spacing w:before="0" w:after="0" w:line="240" w:lineRule="auto"/>
              <w:contextualSpacing/>
              <w:rPr>
                <w:color w:val="000000" w:themeColor="text1"/>
              </w:rPr>
            </w:pPr>
            <w:r>
              <w:rPr>
                <w:color w:val="000000" w:themeColor="text1"/>
              </w:rPr>
              <w:t>PL</w:t>
            </w:r>
            <w:r w:rsidRPr="00234A9F">
              <w:rPr>
                <w:color w:val="000000" w:themeColor="text1"/>
              </w:rPr>
              <w:t>_Offset_</w:t>
            </w:r>
            <w:r>
              <w:rPr>
                <w:color w:val="000000" w:themeColor="text1"/>
              </w:rPr>
              <w:t>2</w:t>
            </w:r>
          </w:p>
        </w:tc>
        <w:tc>
          <w:tcPr>
            <w:tcW w:w="1530" w:type="dxa"/>
          </w:tcPr>
          <w:p w14:paraId="5DFFD0E1" w14:textId="77777777" w:rsidR="005D2D02" w:rsidRPr="00234A9F" w:rsidRDefault="005D2D02" w:rsidP="003D3D69">
            <w:pPr>
              <w:spacing w:before="0" w:after="0" w:line="240" w:lineRule="auto"/>
              <w:contextualSpacing/>
              <w:rPr>
                <w:color w:val="000000" w:themeColor="text1"/>
              </w:rPr>
            </w:pPr>
            <w:r>
              <w:rPr>
                <w:color w:val="000000" w:themeColor="text1"/>
              </w:rPr>
              <w:t>PL</w:t>
            </w:r>
            <w:r w:rsidRPr="00234A9F">
              <w:rPr>
                <w:color w:val="000000" w:themeColor="text1"/>
              </w:rPr>
              <w:t>_Offset_</w:t>
            </w:r>
            <w:r>
              <w:rPr>
                <w:color w:val="000000" w:themeColor="text1"/>
              </w:rPr>
              <w:t>3</w:t>
            </w:r>
          </w:p>
        </w:tc>
        <w:tc>
          <w:tcPr>
            <w:tcW w:w="1710" w:type="dxa"/>
          </w:tcPr>
          <w:p w14:paraId="39FD239A" w14:textId="77777777" w:rsidR="005D2D02" w:rsidRPr="00234A9F" w:rsidRDefault="005D2D02" w:rsidP="003D3D69">
            <w:pPr>
              <w:spacing w:before="0" w:after="0" w:line="240" w:lineRule="auto"/>
              <w:contextualSpacing/>
              <w:rPr>
                <w:color w:val="000000" w:themeColor="text1"/>
              </w:rPr>
            </w:pPr>
            <w:r>
              <w:rPr>
                <w:color w:val="000000" w:themeColor="text1"/>
              </w:rPr>
              <w:t>PL</w:t>
            </w:r>
            <w:r w:rsidRPr="00234A9F">
              <w:rPr>
                <w:color w:val="000000" w:themeColor="text1"/>
              </w:rPr>
              <w:t>_Offset_</w:t>
            </w:r>
            <w:r>
              <w:rPr>
                <w:color w:val="000000" w:themeColor="text1"/>
              </w:rPr>
              <w:t>4</w:t>
            </w:r>
          </w:p>
        </w:tc>
      </w:tr>
    </w:tbl>
    <w:p w14:paraId="52375920" w14:textId="77777777" w:rsidR="005D2D02" w:rsidRDefault="005D2D02" w:rsidP="003D3D69">
      <w:pPr>
        <w:spacing w:after="0"/>
        <w:contextualSpacing/>
        <w:jc w:val="both"/>
        <w:rPr>
          <w:sz w:val="22"/>
          <w:szCs w:val="22"/>
          <w:lang w:val="en-US"/>
        </w:rPr>
      </w:pPr>
    </w:p>
    <w:p w14:paraId="3062F8F7" w14:textId="77777777" w:rsidR="005D2D02" w:rsidRPr="0057467C" w:rsidRDefault="005D2D02" w:rsidP="003D3D69">
      <w:pPr>
        <w:spacing w:after="0"/>
        <w:ind w:firstLine="288"/>
        <w:contextualSpacing/>
        <w:jc w:val="both"/>
        <w:rPr>
          <w:sz w:val="22"/>
          <w:szCs w:val="22"/>
          <w:lang w:val="en-US"/>
        </w:rPr>
      </w:pPr>
      <w:r>
        <w:rPr>
          <w:sz w:val="22"/>
          <w:szCs w:val="22"/>
          <w:lang w:val="en-US"/>
        </w:rPr>
        <w:t>In the above example from Table 1, t</w:t>
      </w:r>
      <w:r w:rsidRPr="0057467C">
        <w:rPr>
          <w:sz w:val="22"/>
          <w:szCs w:val="22"/>
          <w:lang w:val="en-US"/>
        </w:rPr>
        <w:t xml:space="preserve">he UE </w:t>
      </w:r>
      <w:r>
        <w:rPr>
          <w:sz w:val="22"/>
          <w:szCs w:val="22"/>
          <w:lang w:val="en-US"/>
        </w:rPr>
        <w:t xml:space="preserve">would be able to autonomously update a PL offset value from the PL offset defined set by following the RSRP ranges. We think this kind of dynamic selection of PL offset value at the UE side can add more flexibility to the asymmetric </w:t>
      </w:r>
      <w:proofErr w:type="spellStart"/>
      <w:r>
        <w:rPr>
          <w:sz w:val="22"/>
          <w:szCs w:val="22"/>
          <w:lang w:val="en-US"/>
        </w:rPr>
        <w:t>mTRP</w:t>
      </w:r>
      <w:proofErr w:type="spellEnd"/>
      <w:r>
        <w:rPr>
          <w:sz w:val="22"/>
          <w:szCs w:val="22"/>
          <w:lang w:val="en-US"/>
        </w:rPr>
        <w:t xml:space="preserve"> deployments if this behavior is configured and enabled to the UE.</w:t>
      </w:r>
    </w:p>
    <w:p w14:paraId="5FF5FB7D" w14:textId="77777777" w:rsidR="005D2D02" w:rsidRDefault="005D2D02" w:rsidP="003D3D69">
      <w:pPr>
        <w:spacing w:after="0"/>
        <w:contextualSpacing/>
        <w:jc w:val="both"/>
        <w:rPr>
          <w:b/>
          <w:bCs/>
          <w:sz w:val="22"/>
          <w:szCs w:val="22"/>
          <w:highlight w:val="lightGray"/>
          <w:lang w:val="en-US"/>
        </w:rPr>
      </w:pPr>
    </w:p>
    <w:p w14:paraId="111BDB67" w14:textId="5D145F2A" w:rsidR="00AC599E" w:rsidRPr="00407C57" w:rsidRDefault="00AC599E" w:rsidP="003D3D69">
      <w:pPr>
        <w:spacing w:after="0"/>
        <w:contextualSpacing/>
        <w:jc w:val="both"/>
        <w:rPr>
          <w:i/>
          <w:iCs/>
          <w:sz w:val="22"/>
          <w:szCs w:val="22"/>
          <w:lang w:val="en-US"/>
        </w:rPr>
      </w:pPr>
      <w:r w:rsidRPr="00407C57">
        <w:rPr>
          <w:b/>
          <w:bCs/>
          <w:i/>
          <w:iCs/>
          <w:sz w:val="22"/>
          <w:szCs w:val="22"/>
          <w:lang w:val="en-US"/>
        </w:rPr>
        <w:t xml:space="preserve">Observation </w:t>
      </w:r>
      <w:r>
        <w:rPr>
          <w:b/>
          <w:bCs/>
          <w:i/>
          <w:iCs/>
          <w:sz w:val="22"/>
          <w:szCs w:val="22"/>
          <w:lang w:val="en-US"/>
        </w:rPr>
        <w:t>2</w:t>
      </w:r>
      <w:r w:rsidRPr="00407C57">
        <w:rPr>
          <w:b/>
          <w:bCs/>
          <w:i/>
          <w:iCs/>
          <w:sz w:val="22"/>
          <w:szCs w:val="22"/>
          <w:lang w:val="en-US"/>
        </w:rPr>
        <w:t>:</w:t>
      </w:r>
      <w:r w:rsidRPr="00407C57">
        <w:rPr>
          <w:i/>
          <w:iCs/>
          <w:sz w:val="22"/>
          <w:szCs w:val="22"/>
          <w:lang w:val="en-US"/>
        </w:rPr>
        <w:t xml:space="preserve"> MAC</w:t>
      </w:r>
      <w:r>
        <w:rPr>
          <w:i/>
          <w:iCs/>
          <w:sz w:val="22"/>
          <w:szCs w:val="22"/>
          <w:lang w:val="en-US"/>
        </w:rPr>
        <w:t>-</w:t>
      </w:r>
      <w:r w:rsidRPr="00407C57">
        <w:rPr>
          <w:i/>
          <w:iCs/>
          <w:sz w:val="22"/>
          <w:szCs w:val="22"/>
          <w:lang w:val="en-US"/>
        </w:rPr>
        <w:t xml:space="preserve">CE based PL offset </w:t>
      </w:r>
      <w:r>
        <w:rPr>
          <w:i/>
          <w:iCs/>
          <w:sz w:val="22"/>
          <w:szCs w:val="22"/>
          <w:lang w:val="en-US"/>
        </w:rPr>
        <w:t xml:space="preserve">updates (Alt 1b, 2b, 3) may be interpreted as </w:t>
      </w:r>
      <w:r w:rsidRPr="00BF6460">
        <w:rPr>
          <w:i/>
          <w:iCs/>
          <w:sz w:val="22"/>
          <w:szCs w:val="22"/>
          <w:lang w:val="en-US"/>
        </w:rPr>
        <w:t>a “larger-step size TPC command”</w:t>
      </w:r>
      <w:r>
        <w:rPr>
          <w:i/>
          <w:iCs/>
          <w:sz w:val="22"/>
          <w:szCs w:val="22"/>
          <w:lang w:val="en-US"/>
        </w:rPr>
        <w:t xml:space="preserve">, and on top of it, a </w:t>
      </w:r>
      <w:r w:rsidRPr="00BF6460">
        <w:rPr>
          <w:i/>
          <w:iCs/>
          <w:sz w:val="22"/>
          <w:szCs w:val="22"/>
          <w:lang w:val="en-US"/>
        </w:rPr>
        <w:t xml:space="preserve">closed-loop TPC command is jointly used for fine tuning of a UL power level to be properly controlled </w:t>
      </w:r>
      <w:r w:rsidRPr="00377B98">
        <w:rPr>
          <w:i/>
          <w:iCs/>
          <w:sz w:val="22"/>
          <w:szCs w:val="22"/>
          <w:lang w:val="en-US"/>
        </w:rPr>
        <w:t xml:space="preserve">with respect to </w:t>
      </w:r>
      <w:r w:rsidRPr="00BF6460">
        <w:rPr>
          <w:i/>
          <w:iCs/>
          <w:sz w:val="22"/>
          <w:szCs w:val="22"/>
          <w:lang w:val="en-US"/>
        </w:rPr>
        <w:t>the UL TRP reception</w:t>
      </w:r>
      <w:r w:rsidRPr="00407C57">
        <w:rPr>
          <w:i/>
          <w:iCs/>
          <w:sz w:val="22"/>
          <w:szCs w:val="22"/>
          <w:lang w:val="en-US"/>
        </w:rPr>
        <w:t xml:space="preserve">. </w:t>
      </w:r>
      <w:r>
        <w:rPr>
          <w:i/>
          <w:iCs/>
          <w:sz w:val="22"/>
          <w:szCs w:val="22"/>
          <w:lang w:val="en-US"/>
        </w:rPr>
        <w:t xml:space="preserve">Alt4 </w:t>
      </w:r>
      <w:r w:rsidR="00A51521">
        <w:rPr>
          <w:i/>
          <w:iCs/>
          <w:sz w:val="22"/>
          <w:szCs w:val="22"/>
          <w:lang w:val="en-US"/>
        </w:rPr>
        <w:t xml:space="preserve">for dynamic PL offset updates by UE based on measured PL range </w:t>
      </w:r>
      <w:r>
        <w:rPr>
          <w:i/>
          <w:iCs/>
          <w:sz w:val="22"/>
          <w:szCs w:val="22"/>
          <w:lang w:val="en-US"/>
        </w:rPr>
        <w:t xml:space="preserve">has its advantage </w:t>
      </w:r>
      <w:r w:rsidR="00A51521">
        <w:rPr>
          <w:i/>
          <w:iCs/>
          <w:sz w:val="22"/>
          <w:szCs w:val="22"/>
          <w:lang w:val="en-US"/>
        </w:rPr>
        <w:t xml:space="preserve">especially </w:t>
      </w:r>
      <w:r>
        <w:rPr>
          <w:i/>
          <w:iCs/>
          <w:sz w:val="22"/>
          <w:szCs w:val="22"/>
          <w:lang w:val="en-US"/>
        </w:rPr>
        <w:t>for the joint TCI state case.</w:t>
      </w:r>
    </w:p>
    <w:p w14:paraId="5DE7D3DE" w14:textId="77777777" w:rsidR="005D2D02" w:rsidRDefault="005D2D02" w:rsidP="003D3D69">
      <w:pPr>
        <w:pStyle w:val="BodyText"/>
        <w:spacing w:after="0"/>
        <w:contextualSpacing/>
        <w:rPr>
          <w:bCs/>
          <w:i/>
          <w:sz w:val="22"/>
          <w:szCs w:val="22"/>
          <w:lang w:eastAsia="sv-SE"/>
        </w:rPr>
      </w:pPr>
      <w:bookmarkStart w:id="4" w:name="_Hlk166074143"/>
    </w:p>
    <w:p w14:paraId="6A506504" w14:textId="365A0073" w:rsidR="005D2D02" w:rsidRDefault="005D2D02" w:rsidP="003D3D69">
      <w:pPr>
        <w:spacing w:after="0"/>
        <w:contextualSpacing/>
        <w:jc w:val="both"/>
        <w:rPr>
          <w:bCs/>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sidRPr="006F6177">
        <w:rPr>
          <w:bCs/>
          <w:i/>
          <w:sz w:val="22"/>
          <w:szCs w:val="22"/>
          <w:lang w:eastAsia="sv-SE"/>
        </w:rPr>
        <w:t xml:space="preserve"> </w:t>
      </w:r>
      <w:r>
        <w:rPr>
          <w:bCs/>
          <w:i/>
          <w:sz w:val="22"/>
          <w:szCs w:val="22"/>
          <w:lang w:eastAsia="sv-SE"/>
        </w:rPr>
        <w:t xml:space="preserve">Support </w:t>
      </w:r>
      <w:r w:rsidR="00334BEA">
        <w:rPr>
          <w:bCs/>
          <w:i/>
          <w:sz w:val="22"/>
          <w:szCs w:val="22"/>
          <w:lang w:eastAsia="sv-SE"/>
        </w:rPr>
        <w:t>down-selection among</w:t>
      </w:r>
      <w:bookmarkEnd w:id="4"/>
      <w:r>
        <w:rPr>
          <w:bCs/>
          <w:i/>
          <w:sz w:val="22"/>
          <w:szCs w:val="22"/>
          <w:lang w:eastAsia="sv-SE"/>
        </w:rPr>
        <w:t xml:space="preserve"> the following </w:t>
      </w:r>
      <w:r w:rsidR="00E10512">
        <w:rPr>
          <w:bCs/>
          <w:i/>
          <w:sz w:val="22"/>
          <w:szCs w:val="22"/>
          <w:lang w:eastAsia="sv-SE"/>
        </w:rPr>
        <w:t xml:space="preserve">options </w:t>
      </w:r>
      <w:r>
        <w:rPr>
          <w:bCs/>
          <w:i/>
          <w:sz w:val="22"/>
          <w:szCs w:val="22"/>
          <w:lang w:eastAsia="sv-SE"/>
        </w:rPr>
        <w:t xml:space="preserve">for </w:t>
      </w:r>
      <w:r w:rsidR="00194ABD" w:rsidRPr="005A776C">
        <w:rPr>
          <w:bCs/>
          <w:i/>
          <w:sz w:val="22"/>
          <w:szCs w:val="22"/>
          <w:lang w:eastAsia="sv-SE"/>
        </w:rPr>
        <w:t xml:space="preserve">MAC-CE based </w:t>
      </w:r>
      <w:r w:rsidR="00194ABD">
        <w:rPr>
          <w:bCs/>
          <w:i/>
          <w:sz w:val="22"/>
          <w:szCs w:val="22"/>
          <w:lang w:eastAsia="sv-SE"/>
        </w:rPr>
        <w:t xml:space="preserve">or dynamic </w:t>
      </w:r>
      <w:r w:rsidR="00194ABD" w:rsidRPr="005A776C">
        <w:rPr>
          <w:bCs/>
          <w:i/>
          <w:sz w:val="22"/>
          <w:szCs w:val="22"/>
          <w:lang w:eastAsia="sv-SE"/>
        </w:rPr>
        <w:t>PL offset updates</w:t>
      </w:r>
      <w:r>
        <w:rPr>
          <w:bCs/>
          <w:i/>
          <w:sz w:val="22"/>
          <w:szCs w:val="22"/>
          <w:lang w:eastAsia="sv-SE"/>
        </w:rPr>
        <w:t>:</w:t>
      </w:r>
    </w:p>
    <w:p w14:paraId="38BA1E7B" w14:textId="362E0121" w:rsidR="005D2D02" w:rsidRDefault="00E10512" w:rsidP="003D3D69">
      <w:pPr>
        <w:pStyle w:val="ListParagraph"/>
        <w:numPr>
          <w:ilvl w:val="0"/>
          <w:numId w:val="19"/>
        </w:numPr>
        <w:tabs>
          <w:tab w:val="left" w:pos="6450"/>
        </w:tabs>
        <w:contextualSpacing/>
        <w:jc w:val="both"/>
        <w:rPr>
          <w:rFonts w:ascii="Times New Roman" w:hAnsi="Times New Roman"/>
        </w:rPr>
      </w:pPr>
      <w:r>
        <w:rPr>
          <w:rFonts w:ascii="Times New Roman" w:hAnsi="Times New Roman"/>
          <w:b/>
          <w:bCs/>
        </w:rPr>
        <w:t>Option</w:t>
      </w:r>
      <w:r w:rsidR="005D2D02" w:rsidRPr="005A776C">
        <w:rPr>
          <w:rFonts w:ascii="Times New Roman" w:hAnsi="Times New Roman"/>
          <w:b/>
          <w:bCs/>
        </w:rPr>
        <w:t>#1</w:t>
      </w:r>
      <w:r w:rsidR="005D2D02">
        <w:rPr>
          <w:rFonts w:ascii="Times New Roman" w:hAnsi="Times New Roman"/>
          <w:b/>
          <w:bCs/>
        </w:rPr>
        <w:t xml:space="preserve"> (</w:t>
      </w:r>
      <w:r w:rsidR="005D2D02" w:rsidRPr="001E4660">
        <w:rPr>
          <w:rFonts w:ascii="Times New Roman" w:hAnsi="Times New Roman"/>
          <w:b/>
          <w:bCs/>
          <w:i/>
          <w:iCs/>
        </w:rPr>
        <w:t>Alt 1b</w:t>
      </w:r>
      <w:r w:rsidR="005D2D02">
        <w:rPr>
          <w:rFonts w:ascii="Times New Roman" w:hAnsi="Times New Roman"/>
          <w:b/>
          <w:bCs/>
        </w:rPr>
        <w:t>)</w:t>
      </w:r>
      <w:r w:rsidR="005D2D02" w:rsidRPr="005A776C">
        <w:rPr>
          <w:rFonts w:ascii="Times New Roman" w:hAnsi="Times New Roman"/>
          <w:b/>
          <w:bCs/>
        </w:rPr>
        <w:t>: A direct PL offset value update via MAC-CE</w:t>
      </w:r>
      <w:r w:rsidR="005D2D02">
        <w:rPr>
          <w:rFonts w:ascii="Times New Roman" w:hAnsi="Times New Roman"/>
        </w:rPr>
        <w:t xml:space="preserve"> (e.g., the TCI activation command). For example, the MAC-CE may include an indication of a quantized PL offset value to be updated for a </w:t>
      </w:r>
      <w:r w:rsidR="005D2D02">
        <w:rPr>
          <w:rFonts w:ascii="Times New Roman" w:hAnsi="Times New Roman"/>
        </w:rPr>
        <w:lastRenderedPageBreak/>
        <w:t>set of TCI-states, e.g., the activated TCI-states by the TCI activation command, in consideration of MAC-CE overhead.</w:t>
      </w:r>
    </w:p>
    <w:p w14:paraId="57301845" w14:textId="00B13E94" w:rsidR="005D2D02" w:rsidRPr="00F24518" w:rsidRDefault="00E10512" w:rsidP="003D3D69">
      <w:pPr>
        <w:pStyle w:val="ListParagraph"/>
        <w:numPr>
          <w:ilvl w:val="0"/>
          <w:numId w:val="19"/>
        </w:numPr>
        <w:tabs>
          <w:tab w:val="left" w:pos="6450"/>
        </w:tabs>
        <w:contextualSpacing/>
        <w:jc w:val="both"/>
      </w:pPr>
      <w:r>
        <w:rPr>
          <w:rFonts w:ascii="Times New Roman" w:hAnsi="Times New Roman"/>
          <w:b/>
          <w:bCs/>
        </w:rPr>
        <w:t>Option</w:t>
      </w:r>
      <w:r w:rsidR="005D2D02" w:rsidRPr="005A776C">
        <w:rPr>
          <w:rFonts w:ascii="Times New Roman" w:hAnsi="Times New Roman"/>
          <w:b/>
          <w:bCs/>
        </w:rPr>
        <w:t>#2</w:t>
      </w:r>
      <w:r w:rsidR="005D2D02">
        <w:rPr>
          <w:rFonts w:ascii="Times New Roman" w:hAnsi="Times New Roman"/>
          <w:b/>
          <w:bCs/>
        </w:rPr>
        <w:t xml:space="preserve"> (</w:t>
      </w:r>
      <w:r w:rsidR="005D2D02" w:rsidRPr="001E4660">
        <w:rPr>
          <w:rFonts w:ascii="Times New Roman" w:hAnsi="Times New Roman"/>
          <w:b/>
          <w:bCs/>
          <w:i/>
          <w:iCs/>
        </w:rPr>
        <w:t xml:space="preserve">Alt </w:t>
      </w:r>
      <w:r w:rsidR="005D2D02">
        <w:rPr>
          <w:rFonts w:ascii="Times New Roman" w:hAnsi="Times New Roman"/>
          <w:b/>
          <w:bCs/>
          <w:i/>
          <w:iCs/>
        </w:rPr>
        <w:t>2</w:t>
      </w:r>
      <w:r w:rsidR="005D2D02" w:rsidRPr="001E4660">
        <w:rPr>
          <w:rFonts w:ascii="Times New Roman" w:hAnsi="Times New Roman"/>
          <w:b/>
          <w:bCs/>
          <w:i/>
          <w:iCs/>
        </w:rPr>
        <w:t>b</w:t>
      </w:r>
      <w:r w:rsidR="005D2D02">
        <w:rPr>
          <w:rFonts w:ascii="Times New Roman" w:hAnsi="Times New Roman"/>
          <w:b/>
          <w:bCs/>
          <w:i/>
          <w:iCs/>
        </w:rPr>
        <w:t>, Alt 3</w:t>
      </w:r>
      <w:r w:rsidR="005D2D02">
        <w:rPr>
          <w:rFonts w:ascii="Times New Roman" w:hAnsi="Times New Roman"/>
          <w:b/>
          <w:bCs/>
        </w:rPr>
        <w:t>)</w:t>
      </w:r>
      <w:r w:rsidR="005D2D02" w:rsidRPr="005A776C">
        <w:rPr>
          <w:rFonts w:ascii="Times New Roman" w:hAnsi="Times New Roman"/>
          <w:b/>
          <w:bCs/>
        </w:rPr>
        <w:t>: Updating a linkage pointer for a UL TCI state by MAC-CE</w:t>
      </w:r>
      <w:r w:rsidR="005D2D02">
        <w:rPr>
          <w:rFonts w:ascii="Times New Roman" w:hAnsi="Times New Roman"/>
        </w:rPr>
        <w:t xml:space="preserve"> to indicate one PL offset value among multiple candidate PL offset values that are initially configured</w:t>
      </w:r>
      <w:r w:rsidR="005D2D02" w:rsidRPr="000C69C4">
        <w:rPr>
          <w:rFonts w:ascii="Times New Roman" w:hAnsi="Times New Roman"/>
        </w:rPr>
        <w:t>, e.g., by a separate table,</w:t>
      </w:r>
      <w:r w:rsidR="005D2D02">
        <w:rPr>
          <w:rFonts w:ascii="Times New Roman" w:hAnsi="Times New Roman"/>
        </w:rPr>
        <w:t xml:space="preserve"> by RRC.</w:t>
      </w:r>
    </w:p>
    <w:p w14:paraId="6B1FE2C2" w14:textId="146598E3" w:rsidR="005D2D02" w:rsidRPr="00F24518" w:rsidRDefault="00E10512" w:rsidP="003D3D69">
      <w:pPr>
        <w:pStyle w:val="ListParagraph"/>
        <w:numPr>
          <w:ilvl w:val="0"/>
          <w:numId w:val="19"/>
        </w:numPr>
        <w:tabs>
          <w:tab w:val="left" w:pos="6450"/>
        </w:tabs>
        <w:contextualSpacing/>
        <w:jc w:val="both"/>
      </w:pPr>
      <w:r>
        <w:rPr>
          <w:rFonts w:ascii="Times New Roman" w:hAnsi="Times New Roman"/>
          <w:b/>
          <w:bCs/>
        </w:rPr>
        <w:t>Option</w:t>
      </w:r>
      <w:r w:rsidR="005D2D02" w:rsidRPr="005A776C">
        <w:rPr>
          <w:rFonts w:ascii="Times New Roman" w:hAnsi="Times New Roman"/>
          <w:b/>
          <w:bCs/>
        </w:rPr>
        <w:t>#</w:t>
      </w:r>
      <w:r w:rsidR="005D2D02">
        <w:rPr>
          <w:rFonts w:ascii="Times New Roman" w:hAnsi="Times New Roman"/>
          <w:b/>
          <w:bCs/>
        </w:rPr>
        <w:t>3 (</w:t>
      </w:r>
      <w:r w:rsidR="005D2D02" w:rsidRPr="001E4660">
        <w:rPr>
          <w:rFonts w:ascii="Times New Roman" w:hAnsi="Times New Roman"/>
          <w:b/>
          <w:bCs/>
          <w:i/>
          <w:iCs/>
        </w:rPr>
        <w:t xml:space="preserve">Alt </w:t>
      </w:r>
      <w:r w:rsidR="005D2D02">
        <w:rPr>
          <w:rFonts w:ascii="Times New Roman" w:hAnsi="Times New Roman"/>
          <w:b/>
          <w:bCs/>
          <w:i/>
          <w:iCs/>
        </w:rPr>
        <w:t>4</w:t>
      </w:r>
      <w:r w:rsidR="005D2D02">
        <w:rPr>
          <w:rFonts w:ascii="Times New Roman" w:hAnsi="Times New Roman"/>
          <w:b/>
          <w:bCs/>
        </w:rPr>
        <w:t>)</w:t>
      </w:r>
      <w:r w:rsidR="005D2D02" w:rsidRPr="005A776C">
        <w:rPr>
          <w:rFonts w:ascii="Times New Roman" w:hAnsi="Times New Roman"/>
          <w:b/>
          <w:bCs/>
        </w:rPr>
        <w:t xml:space="preserve">: </w:t>
      </w:r>
      <w:r w:rsidR="005D2D02">
        <w:rPr>
          <w:rFonts w:ascii="Times New Roman" w:hAnsi="Times New Roman"/>
          <w:b/>
          <w:bCs/>
        </w:rPr>
        <w:t>Dynamic updates of PL offset by UE based on measured PL range</w:t>
      </w:r>
      <w:r w:rsidR="005D2D02">
        <w:rPr>
          <w:rFonts w:ascii="Times New Roman" w:hAnsi="Times New Roman"/>
        </w:rPr>
        <w:t xml:space="preserve"> </w:t>
      </w:r>
      <w:r w:rsidR="00194ABD">
        <w:rPr>
          <w:rFonts w:ascii="Times New Roman" w:hAnsi="Times New Roman"/>
        </w:rPr>
        <w:t>based on a configured set of PL offset values each corresponding to a measured RSRP range</w:t>
      </w:r>
      <w:r w:rsidR="005D2D02">
        <w:rPr>
          <w:rFonts w:ascii="Times New Roman" w:hAnsi="Times New Roman"/>
        </w:rPr>
        <w:t>.</w:t>
      </w:r>
    </w:p>
    <w:p w14:paraId="34E62030" w14:textId="77777777" w:rsidR="005D2D02" w:rsidRDefault="005D2D02" w:rsidP="003D3D69">
      <w:pPr>
        <w:pStyle w:val="BodyText"/>
        <w:spacing w:after="0"/>
        <w:contextualSpacing/>
        <w:rPr>
          <w:bCs/>
          <w:i/>
          <w:sz w:val="22"/>
          <w:szCs w:val="22"/>
          <w:lang w:eastAsia="sv-SE"/>
        </w:rPr>
      </w:pPr>
    </w:p>
    <w:p w14:paraId="50D330A8" w14:textId="77777777" w:rsidR="00180F57" w:rsidRDefault="00180F57" w:rsidP="003D3D69">
      <w:pPr>
        <w:spacing w:after="0"/>
        <w:contextualSpacing/>
        <w:jc w:val="both"/>
        <w:rPr>
          <w:b/>
          <w:i/>
          <w:sz w:val="22"/>
          <w:szCs w:val="22"/>
          <w:lang w:eastAsia="sv-SE"/>
        </w:rPr>
      </w:pPr>
    </w:p>
    <w:p w14:paraId="0EDD15E5" w14:textId="472971C4" w:rsidR="00DA31D1" w:rsidRPr="00D55418" w:rsidRDefault="00DA31D1" w:rsidP="003D3D69">
      <w:pPr>
        <w:pStyle w:val="Heading1"/>
        <w:numPr>
          <w:ilvl w:val="1"/>
          <w:numId w:val="10"/>
        </w:numPr>
        <w:spacing w:before="0" w:after="0"/>
        <w:ind w:left="720"/>
        <w:contextualSpacing/>
        <w:jc w:val="both"/>
        <w:rPr>
          <w:rFonts w:ascii="Times New Roman" w:hAnsi="Times New Roman"/>
          <w:smallCaps/>
          <w:lang w:val="en-US"/>
        </w:rPr>
      </w:pPr>
      <w:r w:rsidRPr="00D55418">
        <w:rPr>
          <w:rFonts w:ascii="Times New Roman" w:hAnsi="Times New Roman"/>
          <w:smallCaps/>
          <w:lang w:val="en-US"/>
        </w:rPr>
        <w:t xml:space="preserve">PL offset </w:t>
      </w:r>
      <w:r w:rsidR="006B5BF3" w:rsidRPr="00D55418">
        <w:rPr>
          <w:rFonts w:ascii="Times New Roman" w:hAnsi="Times New Roman"/>
          <w:smallCaps/>
          <w:lang w:val="en-US"/>
        </w:rPr>
        <w:t xml:space="preserve">indication for </w:t>
      </w:r>
      <w:r w:rsidR="00F216C8" w:rsidRPr="00D55418">
        <w:rPr>
          <w:rFonts w:ascii="Times New Roman" w:hAnsi="Times New Roman"/>
          <w:smallCaps/>
          <w:lang w:val="en-US"/>
        </w:rPr>
        <w:t>PDCCH</w:t>
      </w:r>
      <w:r w:rsidR="00E10512" w:rsidRPr="00D55418">
        <w:rPr>
          <w:rFonts w:ascii="Times New Roman" w:hAnsi="Times New Roman"/>
          <w:smallCaps/>
          <w:lang w:val="en-US"/>
        </w:rPr>
        <w:t>-order</w:t>
      </w:r>
      <w:r w:rsidR="00F216C8" w:rsidRPr="00D55418">
        <w:rPr>
          <w:rFonts w:ascii="Times New Roman" w:hAnsi="Times New Roman"/>
          <w:smallCaps/>
          <w:lang w:val="en-US"/>
        </w:rPr>
        <w:t xml:space="preserve"> </w:t>
      </w:r>
      <w:r w:rsidR="00E10512" w:rsidRPr="00D55418">
        <w:rPr>
          <w:rFonts w:ascii="Times New Roman" w:hAnsi="Times New Roman"/>
          <w:smallCaps/>
          <w:lang w:val="en-US"/>
        </w:rPr>
        <w:t>PRACH</w:t>
      </w:r>
      <w:r w:rsidR="00F216C8" w:rsidRPr="00D55418">
        <w:rPr>
          <w:rFonts w:ascii="Times New Roman" w:hAnsi="Times New Roman"/>
          <w:smallCaps/>
          <w:lang w:val="en-US"/>
        </w:rPr>
        <w:t xml:space="preserve"> </w:t>
      </w:r>
    </w:p>
    <w:tbl>
      <w:tblPr>
        <w:tblStyle w:val="TableGrid"/>
        <w:tblW w:w="0" w:type="auto"/>
        <w:tblLook w:val="04A0" w:firstRow="1" w:lastRow="0" w:firstColumn="1" w:lastColumn="0" w:noHBand="0" w:noVBand="1"/>
      </w:tblPr>
      <w:tblGrid>
        <w:gridCol w:w="10386"/>
      </w:tblGrid>
      <w:tr w:rsidR="006018DF" w14:paraId="2CF97740" w14:textId="77777777" w:rsidTr="006018DF">
        <w:tc>
          <w:tcPr>
            <w:tcW w:w="10386" w:type="dxa"/>
          </w:tcPr>
          <w:p w14:paraId="60C1D561" w14:textId="77777777" w:rsidR="006018DF" w:rsidRPr="00B878C1" w:rsidRDefault="006018DF" w:rsidP="003D3D69">
            <w:pPr>
              <w:spacing w:before="0" w:after="0" w:line="240" w:lineRule="auto"/>
              <w:contextualSpacing/>
              <w:rPr>
                <w:rFonts w:eastAsia="DengXian"/>
                <w:b/>
                <w:bCs/>
                <w:i/>
                <w:iCs/>
                <w:sz w:val="22"/>
                <w:szCs w:val="22"/>
                <w:highlight w:val="green"/>
                <w:lang w:eastAsia="zh-CN"/>
              </w:rPr>
            </w:pPr>
            <w:r w:rsidRPr="00B878C1">
              <w:rPr>
                <w:rFonts w:eastAsia="DengXian"/>
                <w:b/>
                <w:bCs/>
                <w:i/>
                <w:iCs/>
                <w:sz w:val="22"/>
                <w:szCs w:val="22"/>
                <w:highlight w:val="green"/>
                <w:lang w:eastAsia="zh-CN"/>
              </w:rPr>
              <w:t>Agreement</w:t>
            </w:r>
          </w:p>
          <w:p w14:paraId="0723C488" w14:textId="77777777" w:rsidR="006018DF" w:rsidRPr="00B878C1" w:rsidRDefault="006018DF" w:rsidP="003D3D69">
            <w:pPr>
              <w:spacing w:before="0" w:after="0" w:line="240" w:lineRule="auto"/>
              <w:contextualSpacing/>
              <w:rPr>
                <w:rFonts w:eastAsia="DengXian"/>
                <w:i/>
                <w:iCs/>
                <w:sz w:val="22"/>
                <w:szCs w:val="22"/>
                <w:lang w:eastAsia="zh-CN"/>
              </w:rPr>
            </w:pPr>
            <w:r w:rsidRPr="00B878C1">
              <w:rPr>
                <w:rFonts w:eastAsia="DengXian"/>
                <w:i/>
                <w:iCs/>
                <w:sz w:val="22"/>
                <w:szCs w:val="22"/>
                <w:lang w:eastAsia="zh-CN"/>
              </w:rPr>
              <w:t>Support applying PL offset on PDCCH-order PRACH towards a UL TRP in FR1.</w:t>
            </w:r>
          </w:p>
          <w:p w14:paraId="0237442A" w14:textId="77777777" w:rsidR="006018DF" w:rsidRPr="00B878C1" w:rsidRDefault="006018DF" w:rsidP="003D3D69">
            <w:pPr>
              <w:numPr>
                <w:ilvl w:val="0"/>
                <w:numId w:val="27"/>
              </w:numPr>
              <w:overflowPunct/>
              <w:autoSpaceDE/>
              <w:autoSpaceDN/>
              <w:adjustRightInd/>
              <w:spacing w:before="0" w:after="0" w:line="240" w:lineRule="auto"/>
              <w:contextualSpacing/>
              <w:textAlignment w:val="auto"/>
              <w:rPr>
                <w:rFonts w:eastAsia="DengXian"/>
                <w:i/>
                <w:iCs/>
                <w:sz w:val="22"/>
                <w:szCs w:val="22"/>
                <w:lang w:eastAsia="zh-CN"/>
              </w:rPr>
            </w:pPr>
            <w:r w:rsidRPr="00B878C1">
              <w:rPr>
                <w:rFonts w:eastAsia="DengXian"/>
                <w:i/>
                <w:iCs/>
                <w:sz w:val="22"/>
                <w:szCs w:val="22"/>
                <w:lang w:eastAsia="zh-CN"/>
              </w:rPr>
              <w:t>Note: The DL reference timing determination for PDCCH-order PRACH transmission to an UL TRP is still based on the DL RS defined in current RAN4 specification</w:t>
            </w:r>
          </w:p>
          <w:p w14:paraId="1D3EBFEC" w14:textId="77777777" w:rsidR="006018DF" w:rsidRPr="00B878C1" w:rsidRDefault="006018DF" w:rsidP="003D3D69">
            <w:pPr>
              <w:numPr>
                <w:ilvl w:val="0"/>
                <w:numId w:val="27"/>
              </w:numPr>
              <w:overflowPunct/>
              <w:autoSpaceDE/>
              <w:autoSpaceDN/>
              <w:adjustRightInd/>
              <w:spacing w:before="0" w:after="0" w:line="240" w:lineRule="auto"/>
              <w:contextualSpacing/>
              <w:textAlignment w:val="auto"/>
              <w:rPr>
                <w:rFonts w:eastAsia="DengXian"/>
                <w:i/>
                <w:iCs/>
                <w:sz w:val="22"/>
                <w:szCs w:val="22"/>
                <w:lang w:eastAsia="zh-CN"/>
              </w:rPr>
            </w:pPr>
            <w:r w:rsidRPr="00B878C1">
              <w:rPr>
                <w:rFonts w:eastAsia="DengXian"/>
                <w:i/>
                <w:iCs/>
                <w:sz w:val="22"/>
                <w:szCs w:val="22"/>
                <w:lang w:eastAsia="zh-CN"/>
              </w:rPr>
              <w:t xml:space="preserve">Above is subject to a separate UE capability </w:t>
            </w:r>
            <w:proofErr w:type="gramStart"/>
            <w:r w:rsidRPr="00B878C1">
              <w:rPr>
                <w:rFonts w:eastAsia="DengXian"/>
                <w:i/>
                <w:iCs/>
                <w:sz w:val="22"/>
                <w:szCs w:val="22"/>
                <w:lang w:eastAsia="zh-CN"/>
              </w:rPr>
              <w:t>signaling</w:t>
            </w:r>
            <w:proofErr w:type="gramEnd"/>
          </w:p>
          <w:p w14:paraId="0B559137" w14:textId="77777777" w:rsidR="006018DF" w:rsidRPr="00B878C1" w:rsidRDefault="006018DF" w:rsidP="003D3D69">
            <w:pPr>
              <w:spacing w:before="0" w:after="0" w:line="240" w:lineRule="auto"/>
              <w:contextualSpacing/>
              <w:rPr>
                <w:i/>
                <w:iCs/>
                <w:sz w:val="22"/>
                <w:szCs w:val="22"/>
              </w:rPr>
            </w:pPr>
          </w:p>
          <w:p w14:paraId="6CB0923E" w14:textId="77777777" w:rsidR="006018DF" w:rsidRPr="00B878C1" w:rsidRDefault="006018DF" w:rsidP="003D3D69">
            <w:pPr>
              <w:spacing w:before="0" w:after="0" w:line="240" w:lineRule="auto"/>
              <w:contextualSpacing/>
              <w:rPr>
                <w:rFonts w:eastAsia="DengXian"/>
                <w:b/>
                <w:bCs/>
                <w:i/>
                <w:iCs/>
                <w:sz w:val="22"/>
                <w:szCs w:val="22"/>
                <w:highlight w:val="green"/>
                <w:lang w:eastAsia="zh-CN"/>
              </w:rPr>
            </w:pPr>
            <w:r w:rsidRPr="00B878C1">
              <w:rPr>
                <w:rFonts w:eastAsia="DengXian"/>
                <w:b/>
                <w:bCs/>
                <w:i/>
                <w:iCs/>
                <w:sz w:val="22"/>
                <w:szCs w:val="22"/>
                <w:highlight w:val="green"/>
                <w:lang w:eastAsia="zh-CN"/>
              </w:rPr>
              <w:t>Agreement</w:t>
            </w:r>
          </w:p>
          <w:p w14:paraId="4CE73541" w14:textId="77777777" w:rsidR="006018DF" w:rsidRPr="00B878C1" w:rsidRDefault="006018DF" w:rsidP="003D3D69">
            <w:pPr>
              <w:spacing w:before="0" w:after="0" w:line="240" w:lineRule="auto"/>
              <w:contextualSpacing/>
              <w:rPr>
                <w:rFonts w:eastAsia="DengXian"/>
                <w:i/>
                <w:iCs/>
                <w:sz w:val="22"/>
                <w:szCs w:val="22"/>
              </w:rPr>
            </w:pPr>
            <w:r w:rsidRPr="00B878C1">
              <w:rPr>
                <w:rFonts w:eastAsia="DengXian"/>
                <w:i/>
                <w:iCs/>
                <w:sz w:val="22"/>
                <w:szCs w:val="22"/>
              </w:rPr>
              <w:t xml:space="preserve">Consider and down-select one from the following alts for indicating a PL offset for </w:t>
            </w:r>
            <w:r w:rsidRPr="00B878C1">
              <w:rPr>
                <w:rFonts w:eastAsia="DengXian"/>
                <w:i/>
                <w:iCs/>
                <w:sz w:val="22"/>
                <w:szCs w:val="22"/>
                <w:lang w:eastAsia="zh-CN"/>
              </w:rPr>
              <w:t>PDCCH</w:t>
            </w:r>
            <w:r w:rsidRPr="00B878C1">
              <w:rPr>
                <w:rFonts w:eastAsia="DengXian"/>
                <w:i/>
                <w:iCs/>
                <w:sz w:val="22"/>
                <w:szCs w:val="22"/>
              </w:rPr>
              <w:t>-order PRACH transmission at least for FR1.</w:t>
            </w:r>
          </w:p>
          <w:p w14:paraId="5CF2EBA2" w14:textId="77777777" w:rsidR="006018DF" w:rsidRPr="00B878C1" w:rsidRDefault="006018DF" w:rsidP="003D3D69">
            <w:pPr>
              <w:numPr>
                <w:ilvl w:val="0"/>
                <w:numId w:val="28"/>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Alt1: RRC configures multiple PL offset values in PRACH-Config and PDCCH-order DCI indicates one of them through one DCI field.</w:t>
            </w:r>
          </w:p>
          <w:p w14:paraId="6E468AB4" w14:textId="77777777" w:rsidR="006018DF" w:rsidRPr="00B878C1" w:rsidRDefault="006018DF" w:rsidP="003D3D69">
            <w:pPr>
              <w:numPr>
                <w:ilvl w:val="0"/>
                <w:numId w:val="28"/>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 xml:space="preserve">Alt2: PDCCH order DCI indicates one PL offset </w:t>
            </w:r>
            <w:proofErr w:type="gramStart"/>
            <w:r w:rsidRPr="00B878C1">
              <w:rPr>
                <w:rFonts w:eastAsia="DengXian"/>
                <w:i/>
                <w:iCs/>
                <w:sz w:val="22"/>
                <w:szCs w:val="22"/>
              </w:rPr>
              <w:t>value</w:t>
            </w:r>
            <w:proofErr w:type="gramEnd"/>
          </w:p>
          <w:p w14:paraId="234407F7" w14:textId="77777777" w:rsidR="006018DF" w:rsidRPr="00B878C1" w:rsidRDefault="006018DF" w:rsidP="003D3D69">
            <w:pPr>
              <w:numPr>
                <w:ilvl w:val="0"/>
                <w:numId w:val="28"/>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 xml:space="preserve">Alt3: The PL offset associated with one of the indicated joint/UL TCI state for UL TRP in unified TCI framework is applied on the PDCCH-order PRACH </w:t>
            </w:r>
            <w:proofErr w:type="gramStart"/>
            <w:r w:rsidRPr="00B878C1">
              <w:rPr>
                <w:rFonts w:eastAsia="DengXian"/>
                <w:i/>
                <w:iCs/>
                <w:sz w:val="22"/>
                <w:szCs w:val="22"/>
              </w:rPr>
              <w:t>transmission</w:t>
            </w:r>
            <w:proofErr w:type="gramEnd"/>
          </w:p>
          <w:p w14:paraId="03F249DA" w14:textId="77777777" w:rsidR="006018DF" w:rsidRPr="00B878C1" w:rsidRDefault="006018DF" w:rsidP="003D3D69">
            <w:pPr>
              <w:numPr>
                <w:ilvl w:val="0"/>
                <w:numId w:val="28"/>
              </w:numPr>
              <w:overflowPunct/>
              <w:autoSpaceDE/>
              <w:autoSpaceDN/>
              <w:adjustRightInd/>
              <w:spacing w:before="0" w:after="0" w:line="240" w:lineRule="auto"/>
              <w:contextualSpacing/>
              <w:textAlignment w:val="auto"/>
              <w:rPr>
                <w:rFonts w:eastAsia="DengXian"/>
                <w:i/>
                <w:iCs/>
                <w:sz w:val="22"/>
                <w:szCs w:val="22"/>
              </w:rPr>
            </w:pPr>
            <w:bookmarkStart w:id="5" w:name="_Hlk166074388"/>
            <w:r w:rsidRPr="00B878C1">
              <w:rPr>
                <w:rFonts w:eastAsia="DengXian"/>
                <w:i/>
                <w:iCs/>
                <w:sz w:val="22"/>
                <w:szCs w:val="22"/>
              </w:rPr>
              <w:t>Alt4: The PDCCH order DCI indicates one TCI state associated with a PL offset and the associated PL offset is applied on the PRACH transmission.</w:t>
            </w:r>
          </w:p>
          <w:bookmarkEnd w:id="5"/>
          <w:p w14:paraId="0107EFBD" w14:textId="77777777" w:rsidR="006018DF" w:rsidRPr="00B878C1" w:rsidRDefault="006018DF" w:rsidP="003D3D69">
            <w:pPr>
              <w:numPr>
                <w:ilvl w:val="0"/>
                <w:numId w:val="28"/>
              </w:numPr>
              <w:overflowPunct/>
              <w:autoSpaceDE/>
              <w:autoSpaceDN/>
              <w:adjustRightInd/>
              <w:spacing w:before="0" w:after="0" w:line="240" w:lineRule="auto"/>
              <w:contextualSpacing/>
              <w:textAlignment w:val="auto"/>
              <w:rPr>
                <w:rFonts w:eastAsia="DengXian"/>
                <w:i/>
                <w:iCs/>
                <w:sz w:val="22"/>
                <w:szCs w:val="22"/>
              </w:rPr>
            </w:pPr>
            <w:r w:rsidRPr="00B878C1">
              <w:rPr>
                <w:rFonts w:eastAsia="DengXian"/>
                <w:i/>
                <w:iCs/>
                <w:sz w:val="22"/>
                <w:szCs w:val="22"/>
              </w:rPr>
              <w:t>Alt5: RRC configures one PL offset value for PRACH and the PDCCH order DCI indicates whether this PL offset value is applied on PRACH transmission or not.</w:t>
            </w:r>
          </w:p>
          <w:p w14:paraId="743B9614" w14:textId="4B7E82F5" w:rsidR="006018DF" w:rsidRPr="006018DF" w:rsidRDefault="006018DF" w:rsidP="003D3D69">
            <w:pPr>
              <w:spacing w:before="0" w:after="0" w:line="240" w:lineRule="auto"/>
              <w:contextualSpacing/>
              <w:rPr>
                <w:rFonts w:eastAsia="DengXian"/>
                <w:i/>
                <w:iCs/>
                <w:sz w:val="22"/>
                <w:szCs w:val="22"/>
              </w:rPr>
            </w:pPr>
            <w:r w:rsidRPr="00B878C1">
              <w:rPr>
                <w:rFonts w:eastAsia="DengXian"/>
                <w:i/>
                <w:iCs/>
                <w:sz w:val="22"/>
                <w:szCs w:val="22"/>
              </w:rPr>
              <w:t>Note: Other alternatives are not precluded</w:t>
            </w:r>
          </w:p>
        </w:tc>
      </w:tr>
    </w:tbl>
    <w:p w14:paraId="3F904D49" w14:textId="77777777" w:rsidR="002A7EB0" w:rsidRPr="002A7EB0" w:rsidRDefault="002A7EB0" w:rsidP="003D3D69">
      <w:pPr>
        <w:spacing w:after="0"/>
        <w:contextualSpacing/>
        <w:jc w:val="both"/>
        <w:rPr>
          <w:b/>
          <w:iCs/>
          <w:sz w:val="22"/>
          <w:szCs w:val="22"/>
          <w:lang w:val="en-US" w:eastAsia="sv-SE"/>
        </w:rPr>
      </w:pPr>
    </w:p>
    <w:p w14:paraId="5143F0E4" w14:textId="65009454" w:rsidR="00B34ED6" w:rsidRDefault="000C69C4" w:rsidP="003D3D69">
      <w:pPr>
        <w:tabs>
          <w:tab w:val="left" w:pos="6450"/>
        </w:tabs>
        <w:spacing w:after="0"/>
        <w:ind w:firstLine="288"/>
        <w:contextualSpacing/>
        <w:jc w:val="both"/>
        <w:rPr>
          <w:sz w:val="22"/>
          <w:szCs w:val="22"/>
          <w:lang w:val="en-US"/>
        </w:rPr>
      </w:pPr>
      <w:r>
        <w:rPr>
          <w:sz w:val="22"/>
          <w:szCs w:val="22"/>
          <w:lang w:val="en-US"/>
        </w:rPr>
        <w:t xml:space="preserve">Considering the above agreement made in the last meeting, </w:t>
      </w:r>
      <w:r w:rsidR="00B34ED6">
        <w:rPr>
          <w:sz w:val="22"/>
          <w:szCs w:val="22"/>
          <w:lang w:val="en-US"/>
        </w:rPr>
        <w:t xml:space="preserve">in our view, </w:t>
      </w:r>
      <w:r w:rsidR="00CD1649">
        <w:rPr>
          <w:sz w:val="22"/>
          <w:szCs w:val="22"/>
          <w:lang w:val="en-US"/>
        </w:rPr>
        <w:t xml:space="preserve">both </w:t>
      </w:r>
      <w:r w:rsidR="00B34ED6" w:rsidRPr="00B34ED6">
        <w:rPr>
          <w:sz w:val="22"/>
          <w:szCs w:val="22"/>
          <w:lang w:val="en-US"/>
        </w:rPr>
        <w:t>Alt1</w:t>
      </w:r>
      <w:r w:rsidR="00E93F21">
        <w:rPr>
          <w:sz w:val="22"/>
          <w:szCs w:val="22"/>
          <w:lang w:val="en-US"/>
        </w:rPr>
        <w:t>,</w:t>
      </w:r>
      <w:r w:rsidR="00B34ED6" w:rsidRPr="00B34ED6">
        <w:rPr>
          <w:sz w:val="22"/>
          <w:szCs w:val="22"/>
          <w:lang w:val="en-US"/>
        </w:rPr>
        <w:t xml:space="preserve"> Alt2</w:t>
      </w:r>
      <w:r w:rsidR="00E93F21">
        <w:rPr>
          <w:sz w:val="22"/>
          <w:szCs w:val="22"/>
          <w:lang w:val="en-US"/>
        </w:rPr>
        <w:t xml:space="preserve"> or</w:t>
      </w:r>
      <w:r w:rsidR="00B34ED6" w:rsidRPr="00B34ED6">
        <w:rPr>
          <w:sz w:val="22"/>
          <w:szCs w:val="22"/>
          <w:lang w:val="en-US"/>
        </w:rPr>
        <w:t xml:space="preserve"> </w:t>
      </w:r>
      <w:r w:rsidR="00AC599E" w:rsidRPr="00B34ED6">
        <w:rPr>
          <w:sz w:val="22"/>
          <w:szCs w:val="22"/>
          <w:lang w:val="en-US"/>
        </w:rPr>
        <w:t>Alt</w:t>
      </w:r>
      <w:r w:rsidR="00AC599E">
        <w:rPr>
          <w:sz w:val="22"/>
          <w:szCs w:val="22"/>
          <w:lang w:val="en-US"/>
        </w:rPr>
        <w:t>4</w:t>
      </w:r>
      <w:r w:rsidR="00AC599E" w:rsidRPr="00B34ED6">
        <w:rPr>
          <w:sz w:val="22"/>
          <w:szCs w:val="22"/>
          <w:lang w:val="en-US"/>
        </w:rPr>
        <w:t xml:space="preserve"> </w:t>
      </w:r>
      <w:r w:rsidR="00B34ED6" w:rsidRPr="00B34ED6">
        <w:rPr>
          <w:sz w:val="22"/>
          <w:szCs w:val="22"/>
          <w:lang w:val="en-US"/>
        </w:rPr>
        <w:t>work fine</w:t>
      </w:r>
      <w:r w:rsidR="00B34ED6">
        <w:rPr>
          <w:sz w:val="22"/>
          <w:szCs w:val="22"/>
          <w:lang w:val="en-US"/>
        </w:rPr>
        <w:t xml:space="preserve"> </w:t>
      </w:r>
      <w:r w:rsidR="00CD1649">
        <w:rPr>
          <w:sz w:val="22"/>
          <w:szCs w:val="22"/>
          <w:lang w:val="en-US"/>
        </w:rPr>
        <w:t>as</w:t>
      </w:r>
      <w:r w:rsidR="00B34ED6">
        <w:rPr>
          <w:sz w:val="22"/>
          <w:szCs w:val="22"/>
          <w:lang w:val="en-US"/>
        </w:rPr>
        <w:t xml:space="preserve"> PDCCH-order DCI can indicate one PL offset value to be used for PRACH transmission toward UL TRP</w:t>
      </w:r>
      <w:r w:rsidR="00B34ED6" w:rsidRPr="00B34ED6">
        <w:rPr>
          <w:sz w:val="22"/>
          <w:szCs w:val="22"/>
          <w:lang w:val="en-US"/>
        </w:rPr>
        <w:t xml:space="preserve">. </w:t>
      </w:r>
      <w:bookmarkStart w:id="6" w:name="_Hlk166074456"/>
      <w:r w:rsidR="00B34ED6">
        <w:rPr>
          <w:sz w:val="22"/>
          <w:szCs w:val="22"/>
          <w:lang w:val="en-US"/>
        </w:rPr>
        <w:t>However</w:t>
      </w:r>
      <w:r w:rsidR="00B34ED6" w:rsidRPr="00B34ED6">
        <w:rPr>
          <w:sz w:val="22"/>
          <w:szCs w:val="22"/>
          <w:lang w:val="en-US"/>
        </w:rPr>
        <w:t xml:space="preserve">, Alt3 (PL offset associated with the indicated TCI state for PUSCH) </w:t>
      </w:r>
      <w:r w:rsidR="00B34ED6">
        <w:rPr>
          <w:sz w:val="22"/>
          <w:szCs w:val="22"/>
          <w:lang w:val="en-US"/>
        </w:rPr>
        <w:t>may not</w:t>
      </w:r>
      <w:r w:rsidR="00B34ED6" w:rsidRPr="00B34ED6">
        <w:rPr>
          <w:sz w:val="22"/>
          <w:szCs w:val="22"/>
          <w:lang w:val="en-US"/>
        </w:rPr>
        <w:t xml:space="preserve"> work</w:t>
      </w:r>
      <w:r w:rsidR="00B34ED6">
        <w:rPr>
          <w:sz w:val="22"/>
          <w:szCs w:val="22"/>
          <w:lang w:val="en-US"/>
        </w:rPr>
        <w:t xml:space="preserve"> </w:t>
      </w:r>
      <w:r w:rsidR="00B34ED6" w:rsidRPr="00B34ED6">
        <w:rPr>
          <w:sz w:val="22"/>
          <w:szCs w:val="22"/>
          <w:lang w:val="en-US"/>
        </w:rPr>
        <w:t xml:space="preserve">properly, as the “indicated TCI state” </w:t>
      </w:r>
      <w:r w:rsidR="00B34ED6">
        <w:rPr>
          <w:sz w:val="22"/>
          <w:szCs w:val="22"/>
          <w:lang w:val="en-US"/>
        </w:rPr>
        <w:t xml:space="preserve">should be understood as </w:t>
      </w:r>
      <w:r w:rsidR="00B34ED6" w:rsidRPr="00B34ED6">
        <w:rPr>
          <w:sz w:val="22"/>
          <w:szCs w:val="22"/>
          <w:lang w:val="en-US"/>
        </w:rPr>
        <w:t xml:space="preserve">a final UL beam selection </w:t>
      </w:r>
      <w:proofErr w:type="gramStart"/>
      <w:r w:rsidR="00B34ED6">
        <w:rPr>
          <w:sz w:val="22"/>
          <w:szCs w:val="22"/>
          <w:lang w:val="en-US"/>
        </w:rPr>
        <w:t>in a given</w:t>
      </w:r>
      <w:proofErr w:type="gramEnd"/>
      <w:r w:rsidR="00B34ED6">
        <w:rPr>
          <w:sz w:val="22"/>
          <w:szCs w:val="22"/>
          <w:lang w:val="en-US"/>
        </w:rPr>
        <w:t xml:space="preserve"> time </w:t>
      </w:r>
      <w:r w:rsidR="00B34ED6" w:rsidRPr="00B34ED6">
        <w:rPr>
          <w:sz w:val="22"/>
          <w:szCs w:val="22"/>
          <w:lang w:val="en-US"/>
        </w:rPr>
        <w:t xml:space="preserve">from gNB, which is not aligned with the motivation of the PRACH transmission toward the UL-TRP. </w:t>
      </w:r>
      <w:bookmarkEnd w:id="6"/>
      <w:r w:rsidR="00B34ED6" w:rsidRPr="00B34ED6">
        <w:rPr>
          <w:sz w:val="22"/>
          <w:szCs w:val="22"/>
          <w:lang w:val="en-US"/>
        </w:rPr>
        <w:t>Conversely, Alt1</w:t>
      </w:r>
      <w:r w:rsidR="00E93F21">
        <w:rPr>
          <w:sz w:val="22"/>
          <w:szCs w:val="22"/>
          <w:lang w:val="en-US"/>
        </w:rPr>
        <w:t>,</w:t>
      </w:r>
      <w:r w:rsidR="00B34ED6" w:rsidRPr="00B34ED6">
        <w:rPr>
          <w:sz w:val="22"/>
          <w:szCs w:val="22"/>
          <w:lang w:val="en-US"/>
        </w:rPr>
        <w:t xml:space="preserve"> Alt2</w:t>
      </w:r>
      <w:r w:rsidR="00E93F21">
        <w:rPr>
          <w:sz w:val="22"/>
          <w:szCs w:val="22"/>
          <w:lang w:val="en-US"/>
        </w:rPr>
        <w:t xml:space="preserve"> or</w:t>
      </w:r>
      <w:r w:rsidR="00B34ED6" w:rsidRPr="00B34ED6">
        <w:rPr>
          <w:sz w:val="22"/>
          <w:szCs w:val="22"/>
          <w:lang w:val="en-US"/>
        </w:rPr>
        <w:t xml:space="preserve"> </w:t>
      </w:r>
      <w:r w:rsidR="00797059" w:rsidRPr="00B34ED6">
        <w:rPr>
          <w:sz w:val="22"/>
          <w:szCs w:val="22"/>
          <w:lang w:val="en-US"/>
        </w:rPr>
        <w:t>Alt</w:t>
      </w:r>
      <w:r w:rsidR="00797059">
        <w:rPr>
          <w:sz w:val="22"/>
          <w:szCs w:val="22"/>
          <w:lang w:val="en-US"/>
        </w:rPr>
        <w:t>4</w:t>
      </w:r>
      <w:r w:rsidR="00797059" w:rsidRPr="00B34ED6">
        <w:rPr>
          <w:sz w:val="22"/>
          <w:szCs w:val="22"/>
          <w:lang w:val="en-US"/>
        </w:rPr>
        <w:t xml:space="preserve"> </w:t>
      </w:r>
      <w:r w:rsidR="00B34ED6" w:rsidRPr="00B34ED6">
        <w:rPr>
          <w:sz w:val="22"/>
          <w:szCs w:val="22"/>
          <w:lang w:val="en-US"/>
        </w:rPr>
        <w:t xml:space="preserve">intends to have an independent control </w:t>
      </w:r>
      <w:r w:rsidR="00B34ED6">
        <w:rPr>
          <w:sz w:val="22"/>
          <w:szCs w:val="22"/>
          <w:lang w:val="en-US"/>
        </w:rPr>
        <w:t>of PRACH power level (</w:t>
      </w:r>
      <w:r w:rsidR="00B34ED6" w:rsidRPr="00B34ED6">
        <w:rPr>
          <w:sz w:val="22"/>
          <w:szCs w:val="22"/>
          <w:lang w:val="en-US"/>
        </w:rPr>
        <w:t xml:space="preserve">not tied with the </w:t>
      </w:r>
      <w:r w:rsidR="00334BEA">
        <w:rPr>
          <w:sz w:val="22"/>
          <w:szCs w:val="22"/>
          <w:lang w:val="en-US"/>
        </w:rPr>
        <w:t xml:space="preserve">current </w:t>
      </w:r>
      <w:r w:rsidR="00B34ED6" w:rsidRPr="00B34ED6">
        <w:rPr>
          <w:sz w:val="22"/>
          <w:szCs w:val="22"/>
          <w:lang w:val="en-US"/>
        </w:rPr>
        <w:t>indicated TCI-state</w:t>
      </w:r>
      <w:r w:rsidR="00B34ED6">
        <w:rPr>
          <w:sz w:val="22"/>
          <w:szCs w:val="22"/>
          <w:lang w:val="en-US"/>
        </w:rPr>
        <w:t>)</w:t>
      </w:r>
      <w:r w:rsidR="00B34ED6" w:rsidRPr="00B34ED6">
        <w:rPr>
          <w:sz w:val="22"/>
          <w:szCs w:val="22"/>
          <w:lang w:val="en-US"/>
        </w:rPr>
        <w:t xml:space="preserve">, which </w:t>
      </w:r>
      <w:r w:rsidR="00B34ED6">
        <w:rPr>
          <w:sz w:val="22"/>
          <w:szCs w:val="22"/>
          <w:lang w:val="en-US"/>
        </w:rPr>
        <w:t xml:space="preserve">is a </w:t>
      </w:r>
      <w:r w:rsidR="00B34ED6" w:rsidRPr="00B34ED6">
        <w:rPr>
          <w:sz w:val="22"/>
          <w:szCs w:val="22"/>
          <w:lang w:val="en-US"/>
        </w:rPr>
        <w:t xml:space="preserve">correct way for the PRACH </w:t>
      </w:r>
      <w:r w:rsidR="00B34ED6">
        <w:rPr>
          <w:sz w:val="22"/>
          <w:szCs w:val="22"/>
          <w:lang w:val="en-US"/>
        </w:rPr>
        <w:t xml:space="preserve">transmission </w:t>
      </w:r>
      <w:r w:rsidR="00B34ED6" w:rsidRPr="00B34ED6">
        <w:rPr>
          <w:sz w:val="22"/>
          <w:szCs w:val="22"/>
          <w:lang w:val="en-US"/>
        </w:rPr>
        <w:t>case</w:t>
      </w:r>
      <w:r w:rsidR="00B34ED6">
        <w:rPr>
          <w:sz w:val="22"/>
          <w:szCs w:val="22"/>
          <w:lang w:val="en-US"/>
        </w:rPr>
        <w:t>.</w:t>
      </w:r>
      <w:r w:rsidR="002438B7">
        <w:rPr>
          <w:sz w:val="22"/>
          <w:szCs w:val="22"/>
          <w:lang w:val="en-US"/>
        </w:rPr>
        <w:t xml:space="preserve"> Alt5 has a flexibility issue in PRACH power control, as it </w:t>
      </w:r>
      <w:r w:rsidR="00AA7553">
        <w:rPr>
          <w:sz w:val="22"/>
          <w:szCs w:val="22"/>
          <w:lang w:val="en-US"/>
        </w:rPr>
        <w:t xml:space="preserve">relies </w:t>
      </w:r>
      <w:r w:rsidR="003B6B94">
        <w:rPr>
          <w:sz w:val="22"/>
          <w:szCs w:val="22"/>
          <w:lang w:val="en-US"/>
        </w:rPr>
        <w:t>on</w:t>
      </w:r>
      <w:r w:rsidR="002438B7">
        <w:rPr>
          <w:sz w:val="22"/>
          <w:szCs w:val="22"/>
          <w:lang w:val="en-US"/>
        </w:rPr>
        <w:t xml:space="preserve"> only one PL offset value </w:t>
      </w:r>
      <w:r w:rsidR="003B6B94">
        <w:rPr>
          <w:sz w:val="22"/>
          <w:szCs w:val="22"/>
          <w:lang w:val="en-US"/>
        </w:rPr>
        <w:t xml:space="preserve">configured </w:t>
      </w:r>
      <w:r w:rsidR="002438B7">
        <w:rPr>
          <w:sz w:val="22"/>
          <w:szCs w:val="22"/>
          <w:lang w:val="en-US"/>
        </w:rPr>
        <w:t xml:space="preserve">by RRC and </w:t>
      </w:r>
      <w:r w:rsidR="009214CC">
        <w:rPr>
          <w:sz w:val="22"/>
          <w:szCs w:val="22"/>
          <w:lang w:val="en-US"/>
        </w:rPr>
        <w:t>its updates can be only</w:t>
      </w:r>
      <w:r w:rsidR="00722B2C">
        <w:rPr>
          <w:sz w:val="22"/>
          <w:szCs w:val="22"/>
          <w:lang w:val="en-US"/>
        </w:rPr>
        <w:t xml:space="preserve"> based on</w:t>
      </w:r>
      <w:r w:rsidR="002438B7">
        <w:rPr>
          <w:sz w:val="22"/>
          <w:szCs w:val="22"/>
          <w:lang w:val="en-US"/>
        </w:rPr>
        <w:t xml:space="preserve"> RRC-reconfiguration.</w:t>
      </w:r>
    </w:p>
    <w:p w14:paraId="2D272F94" w14:textId="0CC14CA0" w:rsidR="00F24518" w:rsidRDefault="00B34ED6" w:rsidP="003D3D69">
      <w:pPr>
        <w:tabs>
          <w:tab w:val="left" w:pos="6450"/>
        </w:tabs>
        <w:spacing w:after="0"/>
        <w:ind w:firstLine="288"/>
        <w:contextualSpacing/>
        <w:jc w:val="both"/>
        <w:rPr>
          <w:sz w:val="22"/>
          <w:szCs w:val="22"/>
          <w:lang w:val="en-US"/>
        </w:rPr>
      </w:pPr>
      <w:r>
        <w:rPr>
          <w:sz w:val="22"/>
          <w:szCs w:val="22"/>
          <w:lang w:val="en-US"/>
        </w:rPr>
        <w:t>Especially for Alt1,</w:t>
      </w:r>
      <w:r w:rsidDel="00B34ED6">
        <w:rPr>
          <w:sz w:val="22"/>
          <w:szCs w:val="22"/>
          <w:lang w:val="en-US"/>
        </w:rPr>
        <w:t xml:space="preserve"> </w:t>
      </w:r>
      <w:r>
        <w:rPr>
          <w:sz w:val="22"/>
          <w:szCs w:val="22"/>
          <w:lang w:val="en-US"/>
        </w:rPr>
        <w:t>f</w:t>
      </w:r>
      <w:r w:rsidR="00F24518">
        <w:rPr>
          <w:sz w:val="22"/>
          <w:szCs w:val="22"/>
          <w:lang w:val="en-US"/>
        </w:rPr>
        <w:t xml:space="preserve">or example, the UE can be configured or updated with </w:t>
      </w:r>
      <w:r w:rsidR="00F24518" w:rsidRPr="00F24518">
        <w:rPr>
          <w:sz w:val="22"/>
          <w:szCs w:val="22"/>
          <w:lang w:val="en-US"/>
        </w:rPr>
        <w:t xml:space="preserve">a set of </w:t>
      </w:r>
      <w:r w:rsidR="00F24518">
        <w:rPr>
          <w:sz w:val="22"/>
          <w:szCs w:val="22"/>
          <w:lang w:val="en-US"/>
        </w:rPr>
        <w:t xml:space="preserve">PL </w:t>
      </w:r>
      <w:r w:rsidR="00F24518" w:rsidRPr="00F24518">
        <w:rPr>
          <w:sz w:val="22"/>
          <w:szCs w:val="22"/>
          <w:lang w:val="en-US"/>
        </w:rPr>
        <w:t>offset</w:t>
      </w:r>
      <w:r w:rsidR="00F24518">
        <w:rPr>
          <w:sz w:val="22"/>
          <w:szCs w:val="22"/>
          <w:lang w:val="en-US"/>
        </w:rPr>
        <w:t xml:space="preserve"> value</w:t>
      </w:r>
      <w:r w:rsidR="00F24518" w:rsidRPr="00F24518">
        <w:rPr>
          <w:sz w:val="22"/>
          <w:szCs w:val="22"/>
          <w:lang w:val="en-US"/>
        </w:rPr>
        <w:t>s</w:t>
      </w:r>
      <w:r>
        <w:rPr>
          <w:sz w:val="22"/>
          <w:szCs w:val="22"/>
          <w:lang w:val="en-US"/>
        </w:rPr>
        <w:t>,</w:t>
      </w:r>
      <w:r w:rsidRPr="00B34ED6">
        <w:rPr>
          <w:sz w:val="22"/>
          <w:szCs w:val="22"/>
          <w:lang w:val="en-US"/>
        </w:rPr>
        <w:t xml:space="preserve"> </w:t>
      </w:r>
      <w:r w:rsidRPr="00044748">
        <w:rPr>
          <w:sz w:val="22"/>
          <w:szCs w:val="22"/>
          <w:lang w:val="en-US"/>
        </w:rPr>
        <w:t xml:space="preserve">as shown in Table </w:t>
      </w:r>
      <w:r>
        <w:rPr>
          <w:sz w:val="22"/>
          <w:szCs w:val="22"/>
          <w:lang w:val="en-US"/>
        </w:rPr>
        <w:t>2</w:t>
      </w:r>
      <w:r w:rsidR="00044748" w:rsidRPr="00044748">
        <w:rPr>
          <w:sz w:val="22"/>
          <w:szCs w:val="22"/>
          <w:lang w:val="en-US"/>
        </w:rPr>
        <w:t xml:space="preserve">, </w:t>
      </w:r>
      <w:r>
        <w:rPr>
          <w:sz w:val="22"/>
          <w:szCs w:val="22"/>
          <w:lang w:val="en-US"/>
        </w:rPr>
        <w:t>where the</w:t>
      </w:r>
      <w:r w:rsidR="00BC1088">
        <w:rPr>
          <w:sz w:val="22"/>
          <w:szCs w:val="22"/>
          <w:lang w:val="en-US"/>
        </w:rPr>
        <w:t xml:space="preserve"> set of </w:t>
      </w:r>
      <w:r w:rsidR="00044748" w:rsidRPr="00044748">
        <w:rPr>
          <w:sz w:val="22"/>
          <w:szCs w:val="22"/>
          <w:lang w:val="en-US"/>
        </w:rPr>
        <w:t xml:space="preserve">PL </w:t>
      </w:r>
      <w:r w:rsidR="00044748">
        <w:rPr>
          <w:sz w:val="22"/>
          <w:szCs w:val="22"/>
          <w:lang w:val="en-US"/>
        </w:rPr>
        <w:t>o</w:t>
      </w:r>
      <w:r w:rsidR="00044748" w:rsidRPr="00044748">
        <w:rPr>
          <w:sz w:val="22"/>
          <w:szCs w:val="22"/>
          <w:lang w:val="en-US"/>
        </w:rPr>
        <w:t xml:space="preserve">ffset values </w:t>
      </w:r>
      <w:r>
        <w:rPr>
          <w:sz w:val="22"/>
          <w:szCs w:val="22"/>
          <w:lang w:val="en-US"/>
        </w:rPr>
        <w:t>can</w:t>
      </w:r>
      <w:r w:rsidR="00044748" w:rsidRPr="00044748">
        <w:rPr>
          <w:sz w:val="22"/>
          <w:szCs w:val="22"/>
          <w:lang w:val="en-US"/>
        </w:rPr>
        <w:t xml:space="preserve"> be indicated semi-statically</w:t>
      </w:r>
      <w:r w:rsidR="00044748">
        <w:rPr>
          <w:sz w:val="22"/>
          <w:szCs w:val="22"/>
          <w:lang w:val="en-US"/>
        </w:rPr>
        <w:t xml:space="preserve"> or updated</w:t>
      </w:r>
      <w:r w:rsidR="00044748" w:rsidRPr="00044748">
        <w:rPr>
          <w:sz w:val="22"/>
          <w:szCs w:val="22"/>
          <w:lang w:val="en-US"/>
        </w:rPr>
        <w:t xml:space="preserve"> by network</w:t>
      </w:r>
      <w:r w:rsidR="00044748">
        <w:rPr>
          <w:sz w:val="22"/>
          <w:szCs w:val="22"/>
          <w:lang w:val="en-US"/>
        </w:rPr>
        <w:t>.</w:t>
      </w:r>
    </w:p>
    <w:p w14:paraId="3FE1A7C6" w14:textId="11835629" w:rsidR="001B60D0" w:rsidRDefault="001B60D0" w:rsidP="003D3D69">
      <w:pPr>
        <w:spacing w:after="0"/>
        <w:contextualSpacing/>
        <w:jc w:val="both"/>
        <w:rPr>
          <w:sz w:val="22"/>
          <w:szCs w:val="22"/>
          <w:lang w:val="en-US"/>
        </w:rPr>
      </w:pPr>
      <w:r>
        <w:rPr>
          <w:sz w:val="22"/>
          <w:szCs w:val="22"/>
          <w:lang w:val="en-US"/>
        </w:rPr>
        <w:t xml:space="preserve"> </w:t>
      </w:r>
    </w:p>
    <w:p w14:paraId="26096F9B" w14:textId="15187183" w:rsidR="0057467C" w:rsidRPr="0057467C" w:rsidRDefault="0057467C" w:rsidP="003D3D69">
      <w:pPr>
        <w:spacing w:after="0"/>
        <w:contextualSpacing/>
        <w:jc w:val="center"/>
        <w:rPr>
          <w:b/>
          <w:bCs/>
          <w:sz w:val="22"/>
          <w:szCs w:val="22"/>
          <w:lang w:val="en-US"/>
        </w:rPr>
      </w:pPr>
      <w:r w:rsidRPr="0057467C">
        <w:rPr>
          <w:b/>
          <w:bCs/>
          <w:sz w:val="22"/>
          <w:szCs w:val="22"/>
          <w:lang w:val="en-US"/>
        </w:rPr>
        <w:t xml:space="preserve">Table </w:t>
      </w:r>
      <w:r w:rsidR="00B34ED6">
        <w:rPr>
          <w:b/>
          <w:bCs/>
          <w:sz w:val="22"/>
          <w:szCs w:val="22"/>
          <w:lang w:val="en-US"/>
        </w:rPr>
        <w:t>2</w:t>
      </w:r>
      <w:r w:rsidRPr="0057467C">
        <w:rPr>
          <w:b/>
          <w:bCs/>
          <w:sz w:val="22"/>
          <w:szCs w:val="22"/>
          <w:lang w:val="en-US"/>
        </w:rPr>
        <w:t xml:space="preserve">. Example of </w:t>
      </w:r>
      <w:r w:rsidR="00363AB5">
        <w:rPr>
          <w:b/>
          <w:bCs/>
          <w:sz w:val="22"/>
          <w:szCs w:val="22"/>
          <w:lang w:val="en-US"/>
        </w:rPr>
        <w:t>a</w:t>
      </w:r>
      <w:r w:rsidRPr="0057467C">
        <w:rPr>
          <w:b/>
          <w:bCs/>
          <w:sz w:val="22"/>
          <w:szCs w:val="22"/>
          <w:lang w:val="en-US"/>
        </w:rPr>
        <w:t xml:space="preserve"> </w:t>
      </w:r>
      <w:r w:rsidR="00B34ED6">
        <w:rPr>
          <w:b/>
          <w:bCs/>
          <w:sz w:val="22"/>
          <w:szCs w:val="22"/>
          <w:lang w:val="en-US"/>
        </w:rPr>
        <w:t xml:space="preserve">set of </w:t>
      </w:r>
      <w:r w:rsidRPr="0057467C">
        <w:rPr>
          <w:b/>
          <w:bCs/>
          <w:sz w:val="22"/>
          <w:szCs w:val="22"/>
          <w:lang w:val="en-US"/>
        </w:rPr>
        <w:t>PL Offset</w:t>
      </w:r>
      <w:r w:rsidR="00B34ED6">
        <w:rPr>
          <w:b/>
          <w:bCs/>
          <w:sz w:val="22"/>
          <w:szCs w:val="22"/>
          <w:lang w:val="en-US"/>
        </w:rPr>
        <w:t xml:space="preserve"> </w:t>
      </w:r>
      <w:proofErr w:type="gramStart"/>
      <w:r w:rsidR="00B34ED6">
        <w:rPr>
          <w:b/>
          <w:bCs/>
          <w:sz w:val="22"/>
          <w:szCs w:val="22"/>
          <w:lang w:val="en-US"/>
        </w:rPr>
        <w:t>value</w:t>
      </w:r>
      <w:r w:rsidRPr="0057467C">
        <w:rPr>
          <w:b/>
          <w:bCs/>
          <w:sz w:val="22"/>
          <w:szCs w:val="22"/>
          <w:lang w:val="en-US"/>
        </w:rPr>
        <w:t>s</w:t>
      </w:r>
      <w:proofErr w:type="gramEnd"/>
    </w:p>
    <w:tbl>
      <w:tblPr>
        <w:tblStyle w:val="TableGrid"/>
        <w:tblW w:w="0" w:type="auto"/>
        <w:jc w:val="center"/>
        <w:tblLook w:val="04A0" w:firstRow="1" w:lastRow="0" w:firstColumn="1" w:lastColumn="0" w:noHBand="0" w:noVBand="1"/>
      </w:tblPr>
      <w:tblGrid>
        <w:gridCol w:w="2245"/>
        <w:gridCol w:w="1440"/>
        <w:gridCol w:w="1710"/>
        <w:gridCol w:w="1530"/>
        <w:gridCol w:w="1710"/>
      </w:tblGrid>
      <w:tr w:rsidR="001B60D0" w:rsidRPr="00234A9F" w14:paraId="2BAD672C" w14:textId="77777777" w:rsidTr="0057467C">
        <w:trPr>
          <w:jc w:val="center"/>
        </w:trPr>
        <w:tc>
          <w:tcPr>
            <w:tcW w:w="2245" w:type="dxa"/>
          </w:tcPr>
          <w:p w14:paraId="28FE903C" w14:textId="141ADBDE" w:rsidR="001B60D0" w:rsidRPr="00234A9F" w:rsidRDefault="001B60D0" w:rsidP="003D3D69">
            <w:pPr>
              <w:spacing w:before="0" w:after="0" w:line="240" w:lineRule="auto"/>
              <w:contextualSpacing/>
              <w:rPr>
                <w:b/>
                <w:bCs/>
                <w:color w:val="000000" w:themeColor="text1"/>
              </w:rPr>
            </w:pPr>
            <w:r>
              <w:rPr>
                <w:b/>
                <w:bCs/>
                <w:color w:val="000000" w:themeColor="text1"/>
              </w:rPr>
              <w:t>UL TRP</w:t>
            </w:r>
            <w:r w:rsidRPr="00234A9F">
              <w:rPr>
                <w:b/>
                <w:bCs/>
                <w:color w:val="000000" w:themeColor="text1"/>
              </w:rPr>
              <w:t xml:space="preserve"> </w:t>
            </w:r>
            <w:r>
              <w:rPr>
                <w:b/>
                <w:bCs/>
                <w:color w:val="000000" w:themeColor="text1"/>
              </w:rPr>
              <w:t>Pathloss offsets</w:t>
            </w:r>
            <w:r w:rsidRPr="00234A9F">
              <w:rPr>
                <w:b/>
                <w:bCs/>
                <w:color w:val="000000" w:themeColor="text1"/>
              </w:rPr>
              <w:t xml:space="preserve"> (dB)</w:t>
            </w:r>
          </w:p>
        </w:tc>
        <w:tc>
          <w:tcPr>
            <w:tcW w:w="1440" w:type="dxa"/>
          </w:tcPr>
          <w:p w14:paraId="48F00FF5" w14:textId="3B108038" w:rsidR="001B60D0" w:rsidRPr="00234A9F" w:rsidRDefault="0057467C" w:rsidP="003D3D69">
            <w:pPr>
              <w:spacing w:before="0" w:after="0" w:line="240" w:lineRule="auto"/>
              <w:contextualSpacing/>
              <w:rPr>
                <w:color w:val="000000" w:themeColor="text1"/>
              </w:rPr>
            </w:pPr>
            <w:r>
              <w:rPr>
                <w:color w:val="000000" w:themeColor="text1"/>
              </w:rPr>
              <w:t>PL</w:t>
            </w:r>
            <w:r w:rsidR="001B60D0" w:rsidRPr="00234A9F">
              <w:rPr>
                <w:color w:val="000000" w:themeColor="text1"/>
              </w:rPr>
              <w:t>_Offset_1</w:t>
            </w:r>
          </w:p>
        </w:tc>
        <w:tc>
          <w:tcPr>
            <w:tcW w:w="1710" w:type="dxa"/>
          </w:tcPr>
          <w:p w14:paraId="3CA112C1" w14:textId="2AF344FC" w:rsidR="001B60D0" w:rsidRPr="00234A9F" w:rsidRDefault="0057467C" w:rsidP="003D3D69">
            <w:pPr>
              <w:spacing w:before="0" w:after="0" w:line="240" w:lineRule="auto"/>
              <w:contextualSpacing/>
              <w:rPr>
                <w:color w:val="000000" w:themeColor="text1"/>
              </w:rPr>
            </w:pPr>
            <w:r>
              <w:rPr>
                <w:color w:val="000000" w:themeColor="text1"/>
              </w:rPr>
              <w:t>PL</w:t>
            </w:r>
            <w:r w:rsidR="001B60D0" w:rsidRPr="00234A9F">
              <w:rPr>
                <w:color w:val="000000" w:themeColor="text1"/>
              </w:rPr>
              <w:t>_Offset_</w:t>
            </w:r>
            <w:r w:rsidR="001B60D0">
              <w:rPr>
                <w:color w:val="000000" w:themeColor="text1"/>
              </w:rPr>
              <w:t>2</w:t>
            </w:r>
          </w:p>
        </w:tc>
        <w:tc>
          <w:tcPr>
            <w:tcW w:w="1530" w:type="dxa"/>
          </w:tcPr>
          <w:p w14:paraId="0A594D69" w14:textId="06A84D0B" w:rsidR="001B60D0" w:rsidRPr="00234A9F" w:rsidRDefault="0057467C" w:rsidP="003D3D69">
            <w:pPr>
              <w:spacing w:before="0" w:after="0" w:line="240" w:lineRule="auto"/>
              <w:contextualSpacing/>
              <w:rPr>
                <w:color w:val="000000" w:themeColor="text1"/>
              </w:rPr>
            </w:pPr>
            <w:r>
              <w:rPr>
                <w:color w:val="000000" w:themeColor="text1"/>
              </w:rPr>
              <w:t>PL</w:t>
            </w:r>
            <w:r w:rsidR="001B60D0" w:rsidRPr="00234A9F">
              <w:rPr>
                <w:color w:val="000000" w:themeColor="text1"/>
              </w:rPr>
              <w:t>_Offset_</w:t>
            </w:r>
            <w:r w:rsidR="001B60D0">
              <w:rPr>
                <w:color w:val="000000" w:themeColor="text1"/>
              </w:rPr>
              <w:t>3</w:t>
            </w:r>
          </w:p>
        </w:tc>
        <w:tc>
          <w:tcPr>
            <w:tcW w:w="1710" w:type="dxa"/>
          </w:tcPr>
          <w:p w14:paraId="1EFB59B6" w14:textId="37223A1B" w:rsidR="001B60D0" w:rsidRPr="00234A9F" w:rsidRDefault="0057467C" w:rsidP="003D3D69">
            <w:pPr>
              <w:spacing w:before="0" w:after="0" w:line="240" w:lineRule="auto"/>
              <w:contextualSpacing/>
              <w:rPr>
                <w:color w:val="000000" w:themeColor="text1"/>
              </w:rPr>
            </w:pPr>
            <w:r>
              <w:rPr>
                <w:color w:val="000000" w:themeColor="text1"/>
              </w:rPr>
              <w:t>PL</w:t>
            </w:r>
            <w:r w:rsidR="001B60D0" w:rsidRPr="00234A9F">
              <w:rPr>
                <w:color w:val="000000" w:themeColor="text1"/>
              </w:rPr>
              <w:t>_Offset_</w:t>
            </w:r>
            <w:r w:rsidR="001B60D0">
              <w:rPr>
                <w:color w:val="000000" w:themeColor="text1"/>
              </w:rPr>
              <w:t>4</w:t>
            </w:r>
          </w:p>
        </w:tc>
      </w:tr>
    </w:tbl>
    <w:p w14:paraId="2344C211" w14:textId="77777777" w:rsidR="001B60D0" w:rsidRDefault="001B60D0" w:rsidP="003D3D69">
      <w:pPr>
        <w:spacing w:after="0"/>
        <w:contextualSpacing/>
        <w:jc w:val="both"/>
        <w:rPr>
          <w:sz w:val="22"/>
          <w:szCs w:val="22"/>
          <w:lang w:val="en-US"/>
        </w:rPr>
      </w:pPr>
    </w:p>
    <w:p w14:paraId="607DA0D8" w14:textId="04C01730" w:rsidR="00ED65DA" w:rsidRPr="0057467C" w:rsidRDefault="001E586D" w:rsidP="003D3D69">
      <w:pPr>
        <w:spacing w:after="0"/>
        <w:ind w:firstLine="288"/>
        <w:contextualSpacing/>
        <w:jc w:val="both"/>
        <w:rPr>
          <w:sz w:val="22"/>
          <w:szCs w:val="22"/>
          <w:lang w:val="en-US"/>
        </w:rPr>
      </w:pPr>
      <w:r>
        <w:rPr>
          <w:sz w:val="22"/>
          <w:szCs w:val="22"/>
          <w:lang w:val="en-US"/>
        </w:rPr>
        <w:t xml:space="preserve">In the above example from Table </w:t>
      </w:r>
      <w:r w:rsidR="00B34ED6">
        <w:rPr>
          <w:sz w:val="22"/>
          <w:szCs w:val="22"/>
          <w:lang w:val="en-US"/>
        </w:rPr>
        <w:t>2</w:t>
      </w:r>
      <w:r>
        <w:rPr>
          <w:sz w:val="22"/>
          <w:szCs w:val="22"/>
          <w:lang w:val="en-US"/>
        </w:rPr>
        <w:t>,</w:t>
      </w:r>
      <w:r w:rsidR="00F457EB">
        <w:rPr>
          <w:sz w:val="22"/>
          <w:szCs w:val="22"/>
          <w:lang w:val="en-US"/>
        </w:rPr>
        <w:t xml:space="preserve"> t</w:t>
      </w:r>
      <w:r w:rsidR="0057467C" w:rsidRPr="0057467C">
        <w:rPr>
          <w:sz w:val="22"/>
          <w:szCs w:val="22"/>
          <w:lang w:val="en-US"/>
        </w:rPr>
        <w:t xml:space="preserve">he </w:t>
      </w:r>
      <w:r w:rsidR="00B34ED6">
        <w:rPr>
          <w:sz w:val="22"/>
          <w:szCs w:val="22"/>
          <w:lang w:val="en-US"/>
        </w:rPr>
        <w:t>network</w:t>
      </w:r>
      <w:r w:rsidR="0057467C" w:rsidRPr="0057467C">
        <w:rPr>
          <w:sz w:val="22"/>
          <w:szCs w:val="22"/>
          <w:lang w:val="en-US"/>
        </w:rPr>
        <w:t xml:space="preserve"> </w:t>
      </w:r>
      <w:r w:rsidR="00F457EB">
        <w:rPr>
          <w:sz w:val="22"/>
          <w:szCs w:val="22"/>
          <w:lang w:val="en-US"/>
        </w:rPr>
        <w:t>would be able to</w:t>
      </w:r>
      <w:r w:rsidR="0057467C">
        <w:rPr>
          <w:sz w:val="22"/>
          <w:szCs w:val="22"/>
          <w:lang w:val="en-US"/>
        </w:rPr>
        <w:t xml:space="preserve"> </w:t>
      </w:r>
      <w:r w:rsidR="00382C7D">
        <w:rPr>
          <w:sz w:val="22"/>
          <w:szCs w:val="22"/>
          <w:lang w:val="en-US"/>
        </w:rPr>
        <w:t>signal</w:t>
      </w:r>
      <w:r w:rsidR="00B34ED6">
        <w:rPr>
          <w:sz w:val="22"/>
          <w:szCs w:val="22"/>
          <w:lang w:val="en-US"/>
        </w:rPr>
        <w:t xml:space="preserve"> or </w:t>
      </w:r>
      <w:r w:rsidR="00BC1088">
        <w:rPr>
          <w:sz w:val="22"/>
          <w:szCs w:val="22"/>
          <w:lang w:val="en-US"/>
        </w:rPr>
        <w:t>indicate</w:t>
      </w:r>
      <w:r w:rsidR="00D80871">
        <w:rPr>
          <w:sz w:val="22"/>
          <w:szCs w:val="22"/>
          <w:lang w:val="en-US"/>
        </w:rPr>
        <w:t xml:space="preserve"> </w:t>
      </w:r>
      <w:r w:rsidR="00235B8E">
        <w:rPr>
          <w:sz w:val="22"/>
          <w:szCs w:val="22"/>
          <w:lang w:val="en-US"/>
        </w:rPr>
        <w:t xml:space="preserve">through </w:t>
      </w:r>
      <w:r w:rsidR="00CF0340">
        <w:rPr>
          <w:sz w:val="22"/>
          <w:szCs w:val="22"/>
          <w:lang w:val="en-US"/>
        </w:rPr>
        <w:t xml:space="preserve">DCI </w:t>
      </w:r>
      <w:r w:rsidR="00382C7D">
        <w:rPr>
          <w:sz w:val="22"/>
          <w:szCs w:val="22"/>
          <w:lang w:val="en-US"/>
        </w:rPr>
        <w:t>the appropriate</w:t>
      </w:r>
      <w:r w:rsidR="00044748">
        <w:rPr>
          <w:sz w:val="22"/>
          <w:szCs w:val="22"/>
          <w:lang w:val="en-US"/>
        </w:rPr>
        <w:t xml:space="preserve"> PL offset value</w:t>
      </w:r>
      <w:r w:rsidR="0057467C">
        <w:rPr>
          <w:sz w:val="22"/>
          <w:szCs w:val="22"/>
          <w:lang w:val="en-US"/>
        </w:rPr>
        <w:t xml:space="preserve"> </w:t>
      </w:r>
      <w:r w:rsidR="00F457EB">
        <w:rPr>
          <w:sz w:val="22"/>
          <w:szCs w:val="22"/>
          <w:lang w:val="en-US"/>
        </w:rPr>
        <w:t>from</w:t>
      </w:r>
      <w:r w:rsidR="0057467C">
        <w:rPr>
          <w:sz w:val="22"/>
          <w:szCs w:val="22"/>
          <w:lang w:val="en-US"/>
        </w:rPr>
        <w:t xml:space="preserve"> the define</w:t>
      </w:r>
      <w:r w:rsidR="00F457EB">
        <w:rPr>
          <w:sz w:val="22"/>
          <w:szCs w:val="22"/>
          <w:lang w:val="en-US"/>
        </w:rPr>
        <w:t>d</w:t>
      </w:r>
      <w:r w:rsidR="0057467C">
        <w:rPr>
          <w:sz w:val="22"/>
          <w:szCs w:val="22"/>
          <w:lang w:val="en-US"/>
        </w:rPr>
        <w:t xml:space="preserve"> set</w:t>
      </w:r>
      <w:r w:rsidR="00CF0340">
        <w:rPr>
          <w:sz w:val="22"/>
          <w:szCs w:val="22"/>
          <w:lang w:val="en-US"/>
        </w:rPr>
        <w:t xml:space="preserve"> to be used for the PRACH power</w:t>
      </w:r>
      <w:r w:rsidR="0071659D">
        <w:rPr>
          <w:sz w:val="22"/>
          <w:szCs w:val="22"/>
          <w:lang w:val="en-US"/>
        </w:rPr>
        <w:t xml:space="preserve"> control</w:t>
      </w:r>
      <w:r w:rsidR="00F457EB">
        <w:rPr>
          <w:sz w:val="22"/>
          <w:szCs w:val="22"/>
          <w:lang w:val="en-US"/>
        </w:rPr>
        <w:t>.</w:t>
      </w:r>
      <w:r w:rsidR="0057467C">
        <w:rPr>
          <w:sz w:val="22"/>
          <w:szCs w:val="22"/>
          <w:lang w:val="en-US"/>
        </w:rPr>
        <w:t xml:space="preserve"> </w:t>
      </w:r>
      <w:r w:rsidR="00B34ED6">
        <w:rPr>
          <w:sz w:val="22"/>
          <w:szCs w:val="22"/>
          <w:lang w:val="en-US"/>
        </w:rPr>
        <w:t>T</w:t>
      </w:r>
      <w:r w:rsidR="00F457EB">
        <w:rPr>
          <w:sz w:val="22"/>
          <w:szCs w:val="22"/>
          <w:lang w:val="en-US"/>
        </w:rPr>
        <w:t xml:space="preserve">his </w:t>
      </w:r>
      <w:r w:rsidR="00044748">
        <w:rPr>
          <w:sz w:val="22"/>
          <w:szCs w:val="22"/>
          <w:lang w:val="en-US"/>
        </w:rPr>
        <w:t>kind of dynamic selection of PL offset value at the UE side</w:t>
      </w:r>
      <w:r>
        <w:rPr>
          <w:sz w:val="22"/>
          <w:szCs w:val="22"/>
          <w:lang w:val="en-US"/>
        </w:rPr>
        <w:t xml:space="preserve"> </w:t>
      </w:r>
      <w:r w:rsidR="00F457EB">
        <w:rPr>
          <w:sz w:val="22"/>
          <w:szCs w:val="22"/>
          <w:lang w:val="en-US"/>
        </w:rPr>
        <w:t>can</w:t>
      </w:r>
      <w:r w:rsidR="0057467C">
        <w:rPr>
          <w:sz w:val="22"/>
          <w:szCs w:val="22"/>
          <w:lang w:val="en-US"/>
        </w:rPr>
        <w:t xml:space="preserve"> </w:t>
      </w:r>
      <w:r w:rsidR="00F457EB">
        <w:rPr>
          <w:sz w:val="22"/>
          <w:szCs w:val="22"/>
          <w:lang w:val="en-US"/>
        </w:rPr>
        <w:t>add</w:t>
      </w:r>
      <w:r w:rsidR="0057467C">
        <w:rPr>
          <w:sz w:val="22"/>
          <w:szCs w:val="22"/>
          <w:lang w:val="en-US"/>
        </w:rPr>
        <w:t xml:space="preserve"> more flexibility</w:t>
      </w:r>
      <w:r w:rsidR="00F457EB">
        <w:rPr>
          <w:sz w:val="22"/>
          <w:szCs w:val="22"/>
          <w:lang w:val="en-US"/>
        </w:rPr>
        <w:t xml:space="preserve"> to the asymmetric </w:t>
      </w:r>
      <w:proofErr w:type="spellStart"/>
      <w:r w:rsidR="00044748">
        <w:rPr>
          <w:sz w:val="22"/>
          <w:szCs w:val="22"/>
          <w:lang w:val="en-US"/>
        </w:rPr>
        <w:t>mTRP</w:t>
      </w:r>
      <w:proofErr w:type="spellEnd"/>
      <w:r w:rsidR="00044748">
        <w:rPr>
          <w:sz w:val="22"/>
          <w:szCs w:val="22"/>
          <w:lang w:val="en-US"/>
        </w:rPr>
        <w:t xml:space="preserve"> </w:t>
      </w:r>
      <w:r w:rsidR="00D80871">
        <w:rPr>
          <w:sz w:val="22"/>
          <w:szCs w:val="22"/>
          <w:lang w:val="en-US"/>
        </w:rPr>
        <w:t>deployments if</w:t>
      </w:r>
      <w:r w:rsidR="00044748">
        <w:rPr>
          <w:sz w:val="22"/>
          <w:szCs w:val="22"/>
          <w:lang w:val="en-US"/>
        </w:rPr>
        <w:t xml:space="preserve"> this behavior is configured and enabled to the UE</w:t>
      </w:r>
      <w:r w:rsidR="00F457EB">
        <w:rPr>
          <w:sz w:val="22"/>
          <w:szCs w:val="22"/>
          <w:lang w:val="en-US"/>
        </w:rPr>
        <w:t>.</w:t>
      </w:r>
    </w:p>
    <w:p w14:paraId="5132B442" w14:textId="77777777" w:rsidR="002438B7" w:rsidRPr="002438B7" w:rsidRDefault="002438B7" w:rsidP="003D3D69">
      <w:pPr>
        <w:spacing w:after="0"/>
        <w:contextualSpacing/>
        <w:jc w:val="both"/>
        <w:rPr>
          <w:b/>
          <w:bCs/>
          <w:sz w:val="22"/>
          <w:szCs w:val="22"/>
          <w:highlight w:val="lightGray"/>
          <w:lang w:val="en-US"/>
        </w:rPr>
      </w:pPr>
    </w:p>
    <w:p w14:paraId="080EABD8" w14:textId="624756BF" w:rsidR="00E93F21" w:rsidRDefault="002438B7" w:rsidP="003D3D69">
      <w:pPr>
        <w:pStyle w:val="BodyText"/>
        <w:spacing w:after="0"/>
        <w:contextualSpacing/>
        <w:rPr>
          <w:bCs/>
          <w:i/>
          <w:sz w:val="22"/>
          <w:szCs w:val="22"/>
          <w:lang w:eastAsia="sv-SE"/>
        </w:rPr>
      </w:pPr>
      <w:r>
        <w:rPr>
          <w:b/>
          <w:i/>
          <w:sz w:val="22"/>
          <w:szCs w:val="22"/>
          <w:lang w:eastAsia="sv-SE"/>
        </w:rPr>
        <w:t>Observation</w:t>
      </w:r>
      <w:r w:rsidRPr="00D42493">
        <w:rPr>
          <w:b/>
          <w:i/>
          <w:sz w:val="22"/>
          <w:szCs w:val="22"/>
          <w:lang w:eastAsia="sv-SE"/>
        </w:rPr>
        <w:t xml:space="preserve"> </w:t>
      </w:r>
      <w:r w:rsidR="00334BEA">
        <w:rPr>
          <w:b/>
          <w:i/>
          <w:sz w:val="22"/>
          <w:szCs w:val="22"/>
          <w:lang w:eastAsia="sv-SE"/>
        </w:rPr>
        <w:t>3</w:t>
      </w:r>
      <w:r>
        <w:rPr>
          <w:b/>
          <w:i/>
          <w:sz w:val="22"/>
          <w:szCs w:val="22"/>
          <w:lang w:eastAsia="sv-SE"/>
        </w:rPr>
        <w:t xml:space="preserve">: </w:t>
      </w:r>
      <w:r>
        <w:rPr>
          <w:bCs/>
          <w:i/>
          <w:sz w:val="22"/>
          <w:szCs w:val="22"/>
          <w:lang w:eastAsia="sv-SE"/>
        </w:rPr>
        <w:t xml:space="preserve">For PDCCH-order PRACH power determination, </w:t>
      </w:r>
    </w:p>
    <w:p w14:paraId="213A275D" w14:textId="25C8D05D" w:rsidR="002438B7" w:rsidRDefault="002438B7" w:rsidP="003D3D69">
      <w:pPr>
        <w:pStyle w:val="BodyText"/>
        <w:numPr>
          <w:ilvl w:val="0"/>
          <w:numId w:val="19"/>
        </w:numPr>
        <w:spacing w:after="0"/>
        <w:contextualSpacing/>
        <w:rPr>
          <w:bCs/>
          <w:i/>
          <w:sz w:val="22"/>
          <w:szCs w:val="22"/>
          <w:lang w:eastAsia="sv-SE"/>
        </w:rPr>
      </w:pPr>
      <w:r w:rsidRPr="002438B7">
        <w:rPr>
          <w:bCs/>
          <w:i/>
          <w:sz w:val="22"/>
          <w:szCs w:val="22"/>
          <w:lang w:eastAsia="sv-SE"/>
        </w:rPr>
        <w:lastRenderedPageBreak/>
        <w:t xml:space="preserve">Alt3 (PL offset associated with the indicated TCI state) </w:t>
      </w:r>
      <w:r>
        <w:rPr>
          <w:bCs/>
          <w:i/>
          <w:sz w:val="22"/>
          <w:szCs w:val="22"/>
          <w:lang w:eastAsia="sv-SE"/>
        </w:rPr>
        <w:t>may not work properly as the indicated TCI state is used as a stable UL beam while the use case of PRACH transmission is different from that</w:t>
      </w:r>
      <w:r w:rsidRPr="00F457EB">
        <w:rPr>
          <w:bCs/>
          <w:i/>
          <w:sz w:val="22"/>
          <w:szCs w:val="22"/>
          <w:lang w:eastAsia="sv-SE"/>
        </w:rPr>
        <w:t>.</w:t>
      </w:r>
      <w:r w:rsidRPr="002438B7">
        <w:t xml:space="preserve"> </w:t>
      </w:r>
      <w:r w:rsidRPr="002438B7">
        <w:rPr>
          <w:bCs/>
          <w:i/>
          <w:sz w:val="22"/>
          <w:szCs w:val="22"/>
          <w:lang w:eastAsia="sv-SE"/>
        </w:rPr>
        <w:t>Alt1</w:t>
      </w:r>
      <w:r w:rsidR="00E93F21">
        <w:rPr>
          <w:bCs/>
          <w:i/>
          <w:sz w:val="22"/>
          <w:szCs w:val="22"/>
          <w:lang w:eastAsia="sv-SE"/>
        </w:rPr>
        <w:t>,</w:t>
      </w:r>
      <w:r w:rsidRPr="002438B7">
        <w:rPr>
          <w:bCs/>
          <w:i/>
          <w:sz w:val="22"/>
          <w:szCs w:val="22"/>
          <w:lang w:eastAsia="sv-SE"/>
        </w:rPr>
        <w:t xml:space="preserve"> Alt2</w:t>
      </w:r>
      <w:r w:rsidR="00E93F21">
        <w:rPr>
          <w:bCs/>
          <w:i/>
          <w:sz w:val="22"/>
          <w:szCs w:val="22"/>
          <w:lang w:eastAsia="sv-SE"/>
        </w:rPr>
        <w:t xml:space="preserve"> or</w:t>
      </w:r>
      <w:r w:rsidRPr="002438B7">
        <w:rPr>
          <w:bCs/>
          <w:i/>
          <w:sz w:val="22"/>
          <w:szCs w:val="22"/>
          <w:lang w:eastAsia="sv-SE"/>
        </w:rPr>
        <w:t xml:space="preserve"> </w:t>
      </w:r>
      <w:r w:rsidR="00334BEA" w:rsidRPr="002438B7">
        <w:rPr>
          <w:bCs/>
          <w:i/>
          <w:sz w:val="22"/>
          <w:szCs w:val="22"/>
          <w:lang w:eastAsia="sv-SE"/>
        </w:rPr>
        <w:t>Alt</w:t>
      </w:r>
      <w:r w:rsidR="00334BEA">
        <w:rPr>
          <w:bCs/>
          <w:i/>
          <w:sz w:val="22"/>
          <w:szCs w:val="22"/>
          <w:lang w:eastAsia="sv-SE"/>
        </w:rPr>
        <w:t>4</w:t>
      </w:r>
      <w:r w:rsidR="00334BEA" w:rsidRPr="002438B7">
        <w:rPr>
          <w:bCs/>
          <w:i/>
          <w:sz w:val="22"/>
          <w:szCs w:val="22"/>
          <w:lang w:eastAsia="sv-SE"/>
        </w:rPr>
        <w:t xml:space="preserve"> </w:t>
      </w:r>
      <w:r w:rsidRPr="002438B7">
        <w:rPr>
          <w:bCs/>
          <w:i/>
          <w:sz w:val="22"/>
          <w:szCs w:val="22"/>
          <w:lang w:eastAsia="sv-SE"/>
        </w:rPr>
        <w:t xml:space="preserve">intend to have an independent control of PRACH power level (not tied with the </w:t>
      </w:r>
      <w:r w:rsidR="00334BEA">
        <w:rPr>
          <w:bCs/>
          <w:i/>
          <w:sz w:val="22"/>
          <w:szCs w:val="22"/>
          <w:lang w:eastAsia="sv-SE"/>
        </w:rPr>
        <w:t xml:space="preserve">current </w:t>
      </w:r>
      <w:r w:rsidRPr="002438B7">
        <w:rPr>
          <w:bCs/>
          <w:i/>
          <w:sz w:val="22"/>
          <w:szCs w:val="22"/>
          <w:lang w:eastAsia="sv-SE"/>
        </w:rPr>
        <w:t>indicated TCI-state), which is a correct way for the PRACH transmission case.</w:t>
      </w:r>
    </w:p>
    <w:p w14:paraId="2F8C1C18" w14:textId="783D5073" w:rsidR="00B84062" w:rsidRDefault="00044748" w:rsidP="003D3D69">
      <w:pPr>
        <w:pStyle w:val="BodyText"/>
        <w:numPr>
          <w:ilvl w:val="0"/>
          <w:numId w:val="19"/>
        </w:numPr>
        <w:spacing w:after="0"/>
        <w:contextualSpacing/>
        <w:rPr>
          <w:bCs/>
          <w:i/>
          <w:sz w:val="22"/>
          <w:szCs w:val="22"/>
          <w:lang w:eastAsia="sv-SE"/>
        </w:rPr>
      </w:pPr>
      <w:bookmarkStart w:id="7" w:name="_Hlk156408628"/>
      <w:r>
        <w:rPr>
          <w:bCs/>
          <w:i/>
          <w:sz w:val="22"/>
          <w:szCs w:val="22"/>
          <w:lang w:eastAsia="sv-SE"/>
        </w:rPr>
        <w:t xml:space="preserve">Configuring </w:t>
      </w:r>
      <w:r w:rsidR="00F457EB" w:rsidRPr="00F457EB">
        <w:rPr>
          <w:bCs/>
          <w:i/>
          <w:sz w:val="22"/>
          <w:szCs w:val="22"/>
          <w:lang w:eastAsia="sv-SE"/>
        </w:rPr>
        <w:t xml:space="preserve">a PL offset </w:t>
      </w:r>
      <w:r>
        <w:rPr>
          <w:bCs/>
          <w:i/>
          <w:sz w:val="22"/>
          <w:szCs w:val="22"/>
          <w:lang w:eastAsia="sv-SE"/>
        </w:rPr>
        <w:t xml:space="preserve">value </w:t>
      </w:r>
      <w:r w:rsidR="00F457EB" w:rsidRPr="00F457EB">
        <w:rPr>
          <w:bCs/>
          <w:i/>
          <w:sz w:val="22"/>
          <w:szCs w:val="22"/>
          <w:lang w:eastAsia="sv-SE"/>
        </w:rPr>
        <w:t>set</w:t>
      </w:r>
      <w:r>
        <w:rPr>
          <w:bCs/>
          <w:i/>
          <w:sz w:val="22"/>
          <w:szCs w:val="22"/>
          <w:lang w:eastAsia="sv-SE"/>
        </w:rPr>
        <w:t xml:space="preserve"> in a separate table and </w:t>
      </w:r>
      <w:r w:rsidR="00FF63DB">
        <w:rPr>
          <w:bCs/>
          <w:i/>
          <w:sz w:val="22"/>
          <w:szCs w:val="22"/>
          <w:lang w:eastAsia="sv-SE"/>
        </w:rPr>
        <w:t>selecting</w:t>
      </w:r>
      <w:r>
        <w:rPr>
          <w:bCs/>
          <w:i/>
          <w:sz w:val="22"/>
          <w:szCs w:val="22"/>
          <w:lang w:eastAsia="sv-SE"/>
        </w:rPr>
        <w:t xml:space="preserve"> or </w:t>
      </w:r>
      <w:r w:rsidR="00FF63DB">
        <w:rPr>
          <w:bCs/>
          <w:i/>
          <w:sz w:val="22"/>
          <w:szCs w:val="22"/>
          <w:lang w:eastAsia="sv-SE"/>
        </w:rPr>
        <w:t xml:space="preserve">updating </w:t>
      </w:r>
      <w:r>
        <w:rPr>
          <w:bCs/>
          <w:i/>
          <w:sz w:val="22"/>
          <w:szCs w:val="22"/>
          <w:lang w:eastAsia="sv-SE"/>
        </w:rPr>
        <w:t>one out of the table</w:t>
      </w:r>
      <w:r w:rsidR="002438B7">
        <w:rPr>
          <w:bCs/>
          <w:i/>
          <w:sz w:val="22"/>
          <w:szCs w:val="22"/>
          <w:lang w:eastAsia="sv-SE"/>
        </w:rPr>
        <w:t xml:space="preserve"> (Alt1)</w:t>
      </w:r>
      <w:r>
        <w:rPr>
          <w:bCs/>
          <w:i/>
          <w:sz w:val="22"/>
          <w:szCs w:val="22"/>
          <w:lang w:eastAsia="sv-SE"/>
        </w:rPr>
        <w:t xml:space="preserve"> for </w:t>
      </w:r>
      <w:r w:rsidR="00B34ED6">
        <w:rPr>
          <w:bCs/>
          <w:i/>
          <w:sz w:val="22"/>
          <w:szCs w:val="22"/>
          <w:lang w:eastAsia="sv-SE"/>
        </w:rPr>
        <w:t>a PDCCH-order PRACH transmission</w:t>
      </w:r>
      <w:r w:rsidR="00F457EB" w:rsidRPr="00F457EB">
        <w:rPr>
          <w:bCs/>
          <w:i/>
          <w:sz w:val="22"/>
          <w:szCs w:val="22"/>
          <w:lang w:eastAsia="sv-SE"/>
        </w:rPr>
        <w:t xml:space="preserve"> brings more flexibility </w:t>
      </w:r>
      <w:r w:rsidR="00B34ED6">
        <w:rPr>
          <w:bCs/>
          <w:i/>
          <w:sz w:val="22"/>
          <w:szCs w:val="22"/>
          <w:lang w:eastAsia="sv-SE"/>
        </w:rPr>
        <w:t xml:space="preserve">in determining the PRACH power </w:t>
      </w:r>
      <w:r w:rsidR="00F457EB" w:rsidRPr="00F457EB">
        <w:rPr>
          <w:bCs/>
          <w:i/>
          <w:sz w:val="22"/>
          <w:szCs w:val="22"/>
          <w:lang w:eastAsia="sv-SE"/>
        </w:rPr>
        <w:t xml:space="preserve">to the asymmetric </w:t>
      </w:r>
      <w:proofErr w:type="spellStart"/>
      <w:r w:rsidR="00FF63DB">
        <w:rPr>
          <w:bCs/>
          <w:i/>
          <w:sz w:val="22"/>
          <w:szCs w:val="22"/>
          <w:lang w:eastAsia="sv-SE"/>
        </w:rPr>
        <w:t>m</w:t>
      </w:r>
      <w:r w:rsidR="00F457EB" w:rsidRPr="00F457EB">
        <w:rPr>
          <w:bCs/>
          <w:i/>
          <w:sz w:val="22"/>
          <w:szCs w:val="22"/>
          <w:lang w:eastAsia="sv-SE"/>
        </w:rPr>
        <w:t>TRP</w:t>
      </w:r>
      <w:proofErr w:type="spellEnd"/>
      <w:r w:rsidR="00F457EB" w:rsidRPr="00F457EB">
        <w:rPr>
          <w:bCs/>
          <w:i/>
          <w:sz w:val="22"/>
          <w:szCs w:val="22"/>
          <w:lang w:eastAsia="sv-SE"/>
        </w:rPr>
        <w:t xml:space="preserve"> deployment.</w:t>
      </w:r>
      <w:r w:rsidR="00797059">
        <w:rPr>
          <w:bCs/>
          <w:i/>
          <w:sz w:val="22"/>
          <w:szCs w:val="22"/>
          <w:lang w:eastAsia="sv-SE"/>
        </w:rPr>
        <w:t xml:space="preserve"> Alt4 is a </w:t>
      </w:r>
      <w:r w:rsidR="009B00ED">
        <w:rPr>
          <w:bCs/>
          <w:i/>
          <w:sz w:val="22"/>
          <w:szCs w:val="22"/>
          <w:lang w:eastAsia="sv-SE"/>
        </w:rPr>
        <w:t xml:space="preserve">similar </w:t>
      </w:r>
      <w:proofErr w:type="gramStart"/>
      <w:r w:rsidR="009B00ED">
        <w:rPr>
          <w:bCs/>
          <w:i/>
          <w:sz w:val="22"/>
          <w:szCs w:val="22"/>
          <w:lang w:eastAsia="sv-SE"/>
        </w:rPr>
        <w:t>way</w:t>
      </w:r>
      <w:proofErr w:type="gramEnd"/>
      <w:r w:rsidR="009B00ED">
        <w:rPr>
          <w:bCs/>
          <w:i/>
          <w:sz w:val="22"/>
          <w:szCs w:val="22"/>
          <w:lang w:eastAsia="sv-SE"/>
        </w:rPr>
        <w:t xml:space="preserve"> but the offset </w:t>
      </w:r>
      <w:r w:rsidR="00334BEA">
        <w:rPr>
          <w:bCs/>
          <w:i/>
          <w:sz w:val="22"/>
          <w:szCs w:val="22"/>
          <w:lang w:eastAsia="sv-SE"/>
        </w:rPr>
        <w:t xml:space="preserve">is associated with </w:t>
      </w:r>
      <w:r w:rsidR="009B00ED">
        <w:rPr>
          <w:bCs/>
          <w:i/>
          <w:sz w:val="22"/>
          <w:szCs w:val="22"/>
          <w:lang w:eastAsia="sv-SE"/>
        </w:rPr>
        <w:t xml:space="preserve">a configured TCI state. </w:t>
      </w:r>
    </w:p>
    <w:p w14:paraId="243887D9" w14:textId="77777777" w:rsidR="00816A52" w:rsidRDefault="00816A52" w:rsidP="003D3D69">
      <w:pPr>
        <w:pStyle w:val="BodyText"/>
        <w:spacing w:after="0"/>
        <w:contextualSpacing/>
        <w:rPr>
          <w:bCs/>
          <w:i/>
          <w:sz w:val="22"/>
          <w:szCs w:val="22"/>
          <w:lang w:eastAsia="sv-SE"/>
        </w:rPr>
      </w:pPr>
    </w:p>
    <w:p w14:paraId="6F3DDAEA" w14:textId="5B9BDAA9" w:rsidR="00B84062" w:rsidRDefault="00B84062" w:rsidP="003D3D6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sidR="00B34ED6">
        <w:rPr>
          <w:b/>
          <w:i/>
          <w:sz w:val="22"/>
          <w:szCs w:val="22"/>
          <w:lang w:eastAsia="sv-SE"/>
        </w:rPr>
        <w:t>3</w:t>
      </w:r>
      <w:r w:rsidRPr="00D42493">
        <w:rPr>
          <w:b/>
          <w:i/>
          <w:sz w:val="22"/>
          <w:szCs w:val="22"/>
          <w:lang w:eastAsia="sv-SE"/>
        </w:rPr>
        <w:t>:</w:t>
      </w:r>
      <w:r>
        <w:rPr>
          <w:bCs/>
          <w:iCs/>
          <w:sz w:val="22"/>
          <w:szCs w:val="22"/>
          <w:lang w:eastAsia="sv-SE"/>
        </w:rPr>
        <w:t xml:space="preserve"> </w:t>
      </w:r>
      <w:r w:rsidR="00B97F08" w:rsidRPr="00A37C57">
        <w:rPr>
          <w:bCs/>
          <w:i/>
          <w:sz w:val="22"/>
          <w:szCs w:val="22"/>
          <w:lang w:eastAsia="sv-SE"/>
        </w:rPr>
        <w:t xml:space="preserve">Support </w:t>
      </w:r>
      <w:r w:rsidR="00642279">
        <w:rPr>
          <w:bCs/>
          <w:i/>
          <w:sz w:val="22"/>
          <w:szCs w:val="22"/>
          <w:lang w:eastAsia="sv-SE"/>
        </w:rPr>
        <w:t xml:space="preserve">at least one of </w:t>
      </w:r>
      <w:r w:rsidR="00B97F08" w:rsidRPr="00A37C57">
        <w:rPr>
          <w:bCs/>
          <w:i/>
          <w:sz w:val="22"/>
          <w:szCs w:val="22"/>
          <w:lang w:eastAsia="sv-SE"/>
        </w:rPr>
        <w:t>Al</w:t>
      </w:r>
      <w:r w:rsidR="00853B7E" w:rsidRPr="00A37C57">
        <w:rPr>
          <w:bCs/>
          <w:i/>
          <w:sz w:val="22"/>
          <w:szCs w:val="22"/>
          <w:lang w:eastAsia="sv-SE"/>
        </w:rPr>
        <w:t>t1</w:t>
      </w:r>
      <w:r w:rsidR="00E93F21">
        <w:rPr>
          <w:bCs/>
          <w:i/>
          <w:sz w:val="22"/>
          <w:szCs w:val="22"/>
          <w:lang w:eastAsia="sv-SE"/>
        </w:rPr>
        <w:t>, Alt2</w:t>
      </w:r>
      <w:r w:rsidR="00A37C57" w:rsidRPr="00A37C57">
        <w:rPr>
          <w:bCs/>
          <w:i/>
          <w:sz w:val="22"/>
          <w:szCs w:val="22"/>
          <w:lang w:eastAsia="sv-SE"/>
        </w:rPr>
        <w:t xml:space="preserve"> or Alt</w:t>
      </w:r>
      <w:r w:rsidR="00797059">
        <w:rPr>
          <w:bCs/>
          <w:i/>
          <w:sz w:val="22"/>
          <w:szCs w:val="22"/>
          <w:lang w:eastAsia="sv-SE"/>
        </w:rPr>
        <w:t xml:space="preserve">4 </w:t>
      </w:r>
      <w:r w:rsidR="002438B7">
        <w:rPr>
          <w:bCs/>
          <w:i/>
          <w:sz w:val="22"/>
          <w:szCs w:val="22"/>
          <w:lang w:eastAsia="sv-SE"/>
        </w:rPr>
        <w:t>that allow</w:t>
      </w:r>
      <w:r w:rsidR="00843DD5">
        <w:rPr>
          <w:bCs/>
          <w:i/>
          <w:sz w:val="22"/>
          <w:szCs w:val="22"/>
          <w:lang w:eastAsia="sv-SE"/>
        </w:rPr>
        <w:t>s</w:t>
      </w:r>
      <w:r w:rsidR="002438B7">
        <w:rPr>
          <w:bCs/>
          <w:i/>
          <w:sz w:val="22"/>
          <w:szCs w:val="22"/>
          <w:lang w:eastAsia="sv-SE"/>
        </w:rPr>
        <w:t xml:space="preserve"> </w:t>
      </w:r>
      <w:r w:rsidR="002438B7" w:rsidRPr="002438B7">
        <w:rPr>
          <w:bCs/>
          <w:i/>
          <w:sz w:val="22"/>
          <w:szCs w:val="22"/>
          <w:lang w:eastAsia="sv-SE"/>
        </w:rPr>
        <w:t>an independent control of PRACH power level</w:t>
      </w:r>
      <w:r w:rsidR="00BD4A85">
        <w:rPr>
          <w:bCs/>
          <w:i/>
          <w:sz w:val="22"/>
          <w:szCs w:val="22"/>
          <w:lang w:eastAsia="sv-SE"/>
        </w:rPr>
        <w:t xml:space="preserve"> (not tied to the current indicated TCI-state)</w:t>
      </w:r>
      <w:r w:rsidR="00A37C57" w:rsidRPr="00A37C57">
        <w:rPr>
          <w:bCs/>
          <w:i/>
          <w:sz w:val="22"/>
          <w:szCs w:val="22"/>
          <w:lang w:eastAsia="sv-SE"/>
        </w:rPr>
        <w:t xml:space="preserve">, </w:t>
      </w:r>
      <w:r w:rsidR="002438B7">
        <w:rPr>
          <w:bCs/>
          <w:i/>
          <w:sz w:val="22"/>
          <w:szCs w:val="22"/>
          <w:lang w:eastAsia="sv-SE"/>
        </w:rPr>
        <w:t>where for Alt1</w:t>
      </w:r>
      <w:r w:rsidR="00F457EB">
        <w:rPr>
          <w:bCs/>
          <w:i/>
          <w:sz w:val="22"/>
          <w:szCs w:val="22"/>
          <w:lang w:eastAsia="sv-SE"/>
        </w:rPr>
        <w:t xml:space="preserve"> </w:t>
      </w:r>
      <w:r w:rsidR="00BD4A85">
        <w:rPr>
          <w:bCs/>
          <w:i/>
          <w:sz w:val="22"/>
          <w:szCs w:val="22"/>
          <w:lang w:eastAsia="sv-SE"/>
        </w:rPr>
        <w:t xml:space="preserve">the dynamic selection of PL offset is done by the PDCCH-order DCI among </w:t>
      </w:r>
      <w:r w:rsidR="00FF63DB" w:rsidRPr="00F457EB">
        <w:rPr>
          <w:bCs/>
          <w:i/>
          <w:sz w:val="22"/>
          <w:szCs w:val="22"/>
          <w:lang w:eastAsia="sv-SE"/>
        </w:rPr>
        <w:t xml:space="preserve">a </w:t>
      </w:r>
      <w:r w:rsidR="00BD4A85">
        <w:rPr>
          <w:bCs/>
          <w:i/>
          <w:sz w:val="22"/>
          <w:szCs w:val="22"/>
          <w:lang w:eastAsia="sv-SE"/>
        </w:rPr>
        <w:t xml:space="preserve">configured </w:t>
      </w:r>
      <w:r w:rsidR="002438B7">
        <w:rPr>
          <w:bCs/>
          <w:i/>
          <w:sz w:val="22"/>
          <w:szCs w:val="22"/>
          <w:lang w:eastAsia="sv-SE"/>
        </w:rPr>
        <w:t xml:space="preserve">set of </w:t>
      </w:r>
      <w:r w:rsidR="00FF63DB" w:rsidRPr="00F457EB">
        <w:rPr>
          <w:bCs/>
          <w:i/>
          <w:sz w:val="22"/>
          <w:szCs w:val="22"/>
          <w:lang w:eastAsia="sv-SE"/>
        </w:rPr>
        <w:t xml:space="preserve">PL offset </w:t>
      </w:r>
      <w:r w:rsidR="00FF63DB">
        <w:rPr>
          <w:bCs/>
          <w:i/>
          <w:sz w:val="22"/>
          <w:szCs w:val="22"/>
          <w:lang w:eastAsia="sv-SE"/>
        </w:rPr>
        <w:t>value</w:t>
      </w:r>
      <w:r w:rsidR="002A2142">
        <w:rPr>
          <w:bCs/>
          <w:i/>
          <w:sz w:val="22"/>
          <w:szCs w:val="22"/>
          <w:lang w:eastAsia="sv-SE"/>
        </w:rPr>
        <w:t>s</w:t>
      </w:r>
      <w:r w:rsidR="00334BEA">
        <w:rPr>
          <w:bCs/>
          <w:i/>
          <w:sz w:val="22"/>
          <w:szCs w:val="22"/>
          <w:lang w:eastAsia="sv-SE"/>
        </w:rPr>
        <w:t xml:space="preserve">, and for Alt4 </w:t>
      </w:r>
      <w:r w:rsidR="00BD4A85">
        <w:rPr>
          <w:bCs/>
          <w:i/>
          <w:sz w:val="22"/>
          <w:szCs w:val="22"/>
          <w:lang w:eastAsia="sv-SE"/>
        </w:rPr>
        <w:t>a PL</w:t>
      </w:r>
      <w:r w:rsidR="00334BEA">
        <w:rPr>
          <w:bCs/>
          <w:i/>
          <w:sz w:val="22"/>
          <w:szCs w:val="22"/>
          <w:lang w:eastAsia="sv-SE"/>
        </w:rPr>
        <w:t xml:space="preserve"> offset is associated with a configured TCI state</w:t>
      </w:r>
      <w:r w:rsidRPr="003B0D24">
        <w:rPr>
          <w:bCs/>
          <w:i/>
          <w:sz w:val="22"/>
          <w:lang w:eastAsia="sv-SE"/>
        </w:rPr>
        <w:t>.</w:t>
      </w:r>
    </w:p>
    <w:p w14:paraId="21E0058C" w14:textId="77777777" w:rsidR="00BD4A85" w:rsidRDefault="00BD4A85" w:rsidP="003D3D69">
      <w:pPr>
        <w:pStyle w:val="BodyText"/>
        <w:spacing w:after="0"/>
        <w:contextualSpacing/>
        <w:rPr>
          <w:bCs/>
          <w:i/>
          <w:sz w:val="22"/>
          <w:lang w:eastAsia="sv-SE"/>
        </w:rPr>
      </w:pPr>
    </w:p>
    <w:p w14:paraId="376880B4" w14:textId="77777777" w:rsidR="002438B7" w:rsidRDefault="002438B7" w:rsidP="003D3D69">
      <w:pPr>
        <w:spacing w:after="0"/>
        <w:contextualSpacing/>
        <w:jc w:val="both"/>
        <w:rPr>
          <w:bCs/>
          <w:i/>
          <w:sz w:val="22"/>
          <w:szCs w:val="22"/>
          <w:lang w:eastAsia="sv-SE"/>
        </w:rPr>
      </w:pPr>
    </w:p>
    <w:p w14:paraId="3F1E5B79" w14:textId="77777777" w:rsidR="002438B7" w:rsidRPr="00843DD5" w:rsidRDefault="002438B7" w:rsidP="003D3D69">
      <w:pPr>
        <w:pStyle w:val="Heading1"/>
        <w:numPr>
          <w:ilvl w:val="1"/>
          <w:numId w:val="10"/>
        </w:numPr>
        <w:spacing w:before="0" w:after="0"/>
        <w:ind w:left="720"/>
        <w:contextualSpacing/>
        <w:jc w:val="both"/>
        <w:rPr>
          <w:rFonts w:ascii="Times New Roman" w:hAnsi="Times New Roman"/>
          <w:smallCaps/>
          <w:lang w:val="en-US"/>
        </w:rPr>
      </w:pPr>
      <w:r w:rsidRPr="00843DD5">
        <w:rPr>
          <w:rFonts w:ascii="Times New Roman" w:hAnsi="Times New Roman"/>
          <w:smallCaps/>
          <w:lang w:val="en-US"/>
        </w:rPr>
        <w:t>Determination of Tx Beam of PRACH towards UL TRP</w:t>
      </w:r>
    </w:p>
    <w:p w14:paraId="0AA801E2" w14:textId="30AB7A1B" w:rsidR="002438B7" w:rsidRDefault="002438B7" w:rsidP="003D3D69">
      <w:pPr>
        <w:pStyle w:val="BodyText"/>
        <w:spacing w:after="0"/>
        <w:ind w:firstLine="288"/>
        <w:contextualSpacing/>
        <w:rPr>
          <w:bCs/>
          <w:iCs/>
          <w:sz w:val="22"/>
          <w:szCs w:val="22"/>
          <w:lang w:eastAsia="sv-SE"/>
        </w:rPr>
      </w:pPr>
      <w:r>
        <w:rPr>
          <w:bCs/>
          <w:iCs/>
          <w:sz w:val="22"/>
          <w:szCs w:val="22"/>
          <w:lang w:eastAsia="sv-SE"/>
        </w:rPr>
        <w:t xml:space="preserve">Determination of the Tx beam of PRACH is an important issue for the considered </w:t>
      </w:r>
      <w:r>
        <w:rPr>
          <w:sz w:val="22"/>
          <w:szCs w:val="22"/>
        </w:rPr>
        <w:t>a</w:t>
      </w:r>
      <w:r w:rsidRPr="00C74974">
        <w:rPr>
          <w:sz w:val="22"/>
          <w:szCs w:val="22"/>
        </w:rPr>
        <w:t xml:space="preserve">symmetric </w:t>
      </w:r>
      <w:proofErr w:type="spellStart"/>
      <w:r w:rsidRPr="00C74974">
        <w:rPr>
          <w:sz w:val="22"/>
          <w:szCs w:val="22"/>
        </w:rPr>
        <w:t>mTRP</w:t>
      </w:r>
      <w:proofErr w:type="spellEnd"/>
      <w:r>
        <w:rPr>
          <w:sz w:val="22"/>
          <w:szCs w:val="22"/>
        </w:rPr>
        <w:t xml:space="preserve"> scenario</w:t>
      </w:r>
      <w:r>
        <w:rPr>
          <w:bCs/>
          <w:iCs/>
          <w:sz w:val="22"/>
          <w:szCs w:val="22"/>
          <w:lang w:eastAsia="sv-SE"/>
        </w:rPr>
        <w:t xml:space="preserve">. In </w:t>
      </w:r>
      <w:r w:rsidR="00E711DA">
        <w:rPr>
          <w:bCs/>
          <w:iCs/>
          <w:sz w:val="22"/>
          <w:szCs w:val="22"/>
          <w:lang w:eastAsia="sv-SE"/>
        </w:rPr>
        <w:t>RAN1#116</w:t>
      </w:r>
      <w:r>
        <w:rPr>
          <w:bCs/>
          <w:iCs/>
          <w:sz w:val="22"/>
          <w:szCs w:val="22"/>
          <w:lang w:eastAsia="sv-SE"/>
        </w:rPr>
        <w:t xml:space="preserve"> meeting the following points were raised for future study:</w:t>
      </w:r>
    </w:p>
    <w:tbl>
      <w:tblPr>
        <w:tblStyle w:val="TableGrid"/>
        <w:tblW w:w="0" w:type="auto"/>
        <w:tblLook w:val="04A0" w:firstRow="1" w:lastRow="0" w:firstColumn="1" w:lastColumn="0" w:noHBand="0" w:noVBand="1"/>
      </w:tblPr>
      <w:tblGrid>
        <w:gridCol w:w="10386"/>
      </w:tblGrid>
      <w:tr w:rsidR="002438B7" w14:paraId="3A991656" w14:textId="77777777" w:rsidTr="001E4660">
        <w:tc>
          <w:tcPr>
            <w:tcW w:w="10386" w:type="dxa"/>
          </w:tcPr>
          <w:p w14:paraId="6A5CF52B" w14:textId="77777777" w:rsidR="002438B7" w:rsidRPr="00C53AF4" w:rsidRDefault="002438B7" w:rsidP="003D3D69">
            <w:pPr>
              <w:spacing w:before="0" w:after="0" w:line="240" w:lineRule="auto"/>
              <w:ind w:left="360"/>
              <w:contextualSpacing/>
              <w:rPr>
                <w:rFonts w:eastAsia="DengXian"/>
                <w:i/>
                <w:iCs/>
                <w:sz w:val="22"/>
                <w:szCs w:val="22"/>
                <w:lang w:eastAsia="zh-CN"/>
              </w:rPr>
            </w:pPr>
            <w:r w:rsidRPr="00C53AF4">
              <w:rPr>
                <w:rFonts w:eastAsia="DengXian"/>
                <w:i/>
                <w:iCs/>
                <w:sz w:val="22"/>
                <w:szCs w:val="22"/>
                <w:lang w:eastAsia="zh-CN"/>
              </w:rPr>
              <w:t>Further study whether/how to apply a PL offset on PDCCH-order PRACH transmission too.</w:t>
            </w:r>
          </w:p>
          <w:p w14:paraId="0B366A0F" w14:textId="77777777" w:rsidR="002438B7" w:rsidRPr="00C53AF4" w:rsidRDefault="002438B7" w:rsidP="003D3D69">
            <w:pPr>
              <w:pStyle w:val="ListParagraph"/>
              <w:numPr>
                <w:ilvl w:val="0"/>
                <w:numId w:val="20"/>
              </w:numPr>
              <w:spacing w:before="0" w:line="240" w:lineRule="auto"/>
              <w:contextualSpacing/>
              <w:rPr>
                <w:rFonts w:ascii="Times New Roman" w:eastAsia="DengXian" w:hAnsi="Times New Roman"/>
                <w:i/>
                <w:iCs/>
                <w:lang w:eastAsia="zh-CN"/>
              </w:rPr>
            </w:pPr>
            <w:r w:rsidRPr="00C53AF4">
              <w:rPr>
                <w:rFonts w:ascii="Times New Roman" w:eastAsia="DengXian" w:hAnsi="Times New Roman"/>
                <w:i/>
                <w:iCs/>
                <w:lang w:eastAsia="zh-CN"/>
              </w:rPr>
              <w:t xml:space="preserve">FFS: how to determine the Tx beam of PRACH towards UL TRP </w:t>
            </w:r>
          </w:p>
          <w:p w14:paraId="418F8975" w14:textId="77777777" w:rsidR="002438B7" w:rsidRPr="0094100A" w:rsidRDefault="002438B7" w:rsidP="003D3D69">
            <w:pPr>
              <w:pStyle w:val="ListParagraph"/>
              <w:numPr>
                <w:ilvl w:val="0"/>
                <w:numId w:val="20"/>
              </w:numPr>
              <w:spacing w:before="0" w:line="240" w:lineRule="auto"/>
              <w:contextualSpacing/>
              <w:rPr>
                <w:rFonts w:ascii="Times New Roman" w:eastAsia="DengXian" w:hAnsi="Times New Roman"/>
                <w:i/>
                <w:iCs/>
                <w:lang w:eastAsia="zh-CN"/>
              </w:rPr>
            </w:pPr>
            <w:r w:rsidRPr="00C53AF4">
              <w:rPr>
                <w:rFonts w:ascii="Times New Roman" w:eastAsia="DengXian" w:hAnsi="Times New Roman"/>
                <w:i/>
                <w:iCs/>
                <w:lang w:eastAsia="zh-CN"/>
              </w:rPr>
              <w:t>Note: this does not imply to support 2 TA for single-DCI based system.</w:t>
            </w:r>
          </w:p>
        </w:tc>
      </w:tr>
    </w:tbl>
    <w:p w14:paraId="1DFAAA00" w14:textId="77777777" w:rsidR="002438B7" w:rsidRDefault="002438B7" w:rsidP="003D3D69">
      <w:pPr>
        <w:pStyle w:val="BodyText"/>
        <w:spacing w:after="0"/>
        <w:contextualSpacing/>
        <w:rPr>
          <w:bCs/>
          <w:iCs/>
          <w:sz w:val="22"/>
          <w:szCs w:val="22"/>
          <w:lang w:eastAsia="sv-SE"/>
        </w:rPr>
      </w:pPr>
    </w:p>
    <w:p w14:paraId="345883CA" w14:textId="77777777" w:rsidR="002438B7" w:rsidRPr="004A2AEB" w:rsidRDefault="002438B7" w:rsidP="003D3D69">
      <w:pPr>
        <w:pStyle w:val="BodyText"/>
        <w:spacing w:after="0"/>
        <w:ind w:firstLine="288"/>
        <w:contextualSpacing/>
        <w:rPr>
          <w:bCs/>
          <w:iCs/>
          <w:sz w:val="22"/>
          <w:szCs w:val="22"/>
          <w:lang w:eastAsia="sv-SE"/>
        </w:rPr>
      </w:pPr>
      <w:r w:rsidRPr="004A2AEB">
        <w:rPr>
          <w:bCs/>
          <w:iCs/>
          <w:sz w:val="22"/>
          <w:szCs w:val="22"/>
          <w:lang w:eastAsia="sv-SE"/>
        </w:rPr>
        <w:t xml:space="preserve">Currently, the system </w:t>
      </w:r>
      <w:r>
        <w:rPr>
          <w:bCs/>
          <w:iCs/>
          <w:sz w:val="22"/>
          <w:szCs w:val="22"/>
          <w:lang w:eastAsia="sv-SE"/>
        </w:rPr>
        <w:t>can</w:t>
      </w:r>
      <w:r w:rsidRPr="004A2AEB">
        <w:rPr>
          <w:bCs/>
          <w:iCs/>
          <w:sz w:val="22"/>
          <w:szCs w:val="22"/>
          <w:lang w:eastAsia="sv-SE"/>
        </w:rPr>
        <w:t xml:space="preserve"> </w:t>
      </w:r>
      <w:r>
        <w:rPr>
          <w:bCs/>
          <w:iCs/>
          <w:sz w:val="22"/>
          <w:szCs w:val="22"/>
          <w:lang w:eastAsia="sv-SE"/>
        </w:rPr>
        <w:t xml:space="preserve">enable periodic/semi-persistent SRS transmissions or to </w:t>
      </w:r>
      <w:r w:rsidRPr="004A2AEB">
        <w:rPr>
          <w:bCs/>
          <w:iCs/>
          <w:sz w:val="22"/>
          <w:szCs w:val="22"/>
          <w:lang w:eastAsia="sv-SE"/>
        </w:rPr>
        <w:t>order an aperiodic SRS transmission from the UE</w:t>
      </w:r>
      <w:r>
        <w:rPr>
          <w:bCs/>
          <w:iCs/>
          <w:sz w:val="22"/>
          <w:szCs w:val="22"/>
          <w:lang w:eastAsia="sv-SE"/>
        </w:rPr>
        <w:t>, where the SRS transmissions can be configured with a parameter of usage set to ‘beam management’ for SRS beam sweeping</w:t>
      </w:r>
      <w:r w:rsidRPr="004A2AEB">
        <w:rPr>
          <w:bCs/>
          <w:iCs/>
          <w:sz w:val="22"/>
          <w:szCs w:val="22"/>
          <w:lang w:eastAsia="sv-SE"/>
        </w:rPr>
        <w:t xml:space="preserve">. Thus, if the UE sends a particular SRS from a specific configured SRS </w:t>
      </w:r>
      <w:r>
        <w:rPr>
          <w:bCs/>
          <w:iCs/>
          <w:sz w:val="22"/>
          <w:szCs w:val="22"/>
          <w:lang w:eastAsia="sv-SE"/>
        </w:rPr>
        <w:t xml:space="preserve">resource </w:t>
      </w:r>
      <w:r w:rsidRPr="004A2AEB">
        <w:rPr>
          <w:bCs/>
          <w:iCs/>
          <w:sz w:val="22"/>
          <w:szCs w:val="22"/>
          <w:lang w:eastAsia="sv-SE"/>
        </w:rPr>
        <w:t>set</w:t>
      </w:r>
      <w:r>
        <w:rPr>
          <w:bCs/>
          <w:iCs/>
          <w:sz w:val="22"/>
          <w:szCs w:val="22"/>
          <w:lang w:eastAsia="sv-SE"/>
        </w:rPr>
        <w:t xml:space="preserve"> for uplink beam sweeping</w:t>
      </w:r>
      <w:r w:rsidRPr="004A2AEB">
        <w:rPr>
          <w:bCs/>
          <w:iCs/>
          <w:sz w:val="22"/>
          <w:szCs w:val="22"/>
          <w:lang w:eastAsia="sv-SE"/>
        </w:rPr>
        <w:t>, the gNB can determine an optimal uplink beam</w:t>
      </w:r>
      <w:r>
        <w:rPr>
          <w:bCs/>
          <w:iCs/>
          <w:sz w:val="22"/>
          <w:szCs w:val="22"/>
          <w:lang w:eastAsia="sv-SE"/>
        </w:rPr>
        <w:t xml:space="preserve"> for reception at the UL TRP which can be represented by an SRI</w:t>
      </w:r>
      <w:r w:rsidRPr="004A2AEB">
        <w:rPr>
          <w:bCs/>
          <w:iCs/>
          <w:sz w:val="22"/>
          <w:szCs w:val="22"/>
          <w:lang w:eastAsia="sv-SE"/>
        </w:rPr>
        <w:t>. This process may be repeated if the first attempt is not satisfactory until an appropriate reception is achieved, while the UE may use a different spatial filter for a subsequent transmission and so on.</w:t>
      </w:r>
    </w:p>
    <w:p w14:paraId="42C4A24B" w14:textId="77777777" w:rsidR="002438B7" w:rsidRDefault="002438B7" w:rsidP="003D3D69">
      <w:pPr>
        <w:pStyle w:val="BodyText"/>
        <w:spacing w:after="0"/>
        <w:contextualSpacing/>
        <w:rPr>
          <w:bCs/>
          <w:iCs/>
          <w:sz w:val="22"/>
          <w:szCs w:val="22"/>
          <w:lang w:eastAsia="sv-SE"/>
        </w:rPr>
      </w:pPr>
      <w:r w:rsidRPr="004A2AEB">
        <w:rPr>
          <w:bCs/>
          <w:iCs/>
          <w:sz w:val="22"/>
          <w:szCs w:val="22"/>
          <w:lang w:eastAsia="sv-SE"/>
        </w:rPr>
        <w:t>If a specific SRS resource</w:t>
      </w:r>
      <w:r>
        <w:rPr>
          <w:bCs/>
          <w:iCs/>
          <w:sz w:val="22"/>
          <w:szCs w:val="22"/>
          <w:lang w:eastAsia="sv-SE"/>
        </w:rPr>
        <w:t xml:space="preserve"> (corresponding to an SRI)</w:t>
      </w:r>
      <w:r w:rsidRPr="004A2AEB">
        <w:rPr>
          <w:bCs/>
          <w:iCs/>
          <w:sz w:val="22"/>
          <w:szCs w:val="22"/>
          <w:lang w:eastAsia="sv-SE"/>
        </w:rPr>
        <w:t xml:space="preserve"> used for UL beam for </w:t>
      </w:r>
      <w:r>
        <w:rPr>
          <w:bCs/>
          <w:iCs/>
          <w:sz w:val="22"/>
          <w:szCs w:val="22"/>
          <w:lang w:eastAsia="sv-SE"/>
        </w:rPr>
        <w:t>the UL TRP</w:t>
      </w:r>
      <w:r w:rsidRPr="004A2AEB">
        <w:rPr>
          <w:bCs/>
          <w:iCs/>
          <w:sz w:val="22"/>
          <w:szCs w:val="22"/>
          <w:lang w:eastAsia="sv-SE"/>
        </w:rPr>
        <w:t xml:space="preserve"> was successful, th</w:t>
      </w:r>
      <w:r>
        <w:rPr>
          <w:bCs/>
          <w:iCs/>
          <w:sz w:val="22"/>
          <w:szCs w:val="22"/>
          <w:lang w:eastAsia="sv-SE"/>
        </w:rPr>
        <w:t>e SRI</w:t>
      </w:r>
      <w:r w:rsidRPr="004A2AEB">
        <w:rPr>
          <w:bCs/>
          <w:iCs/>
          <w:sz w:val="22"/>
          <w:szCs w:val="22"/>
          <w:lang w:eastAsia="sv-SE"/>
        </w:rPr>
        <w:t xml:space="preserve"> can be used for </w:t>
      </w:r>
      <w:r>
        <w:rPr>
          <w:bCs/>
          <w:iCs/>
          <w:sz w:val="22"/>
          <w:szCs w:val="22"/>
          <w:lang w:eastAsia="sv-SE"/>
        </w:rPr>
        <w:t>the Tx beam determination of PRACH towards UL TRP</w:t>
      </w:r>
      <w:r w:rsidRPr="004A2AEB">
        <w:rPr>
          <w:bCs/>
          <w:iCs/>
          <w:sz w:val="22"/>
          <w:szCs w:val="22"/>
          <w:lang w:eastAsia="sv-SE"/>
        </w:rPr>
        <w:t>.</w:t>
      </w:r>
      <w:r>
        <w:rPr>
          <w:bCs/>
          <w:iCs/>
          <w:sz w:val="22"/>
          <w:szCs w:val="22"/>
          <w:lang w:eastAsia="sv-SE"/>
        </w:rPr>
        <w:t xml:space="preserve"> In an example</w:t>
      </w:r>
      <w:r w:rsidRPr="004A2AEB">
        <w:rPr>
          <w:bCs/>
          <w:iCs/>
          <w:sz w:val="22"/>
          <w:szCs w:val="22"/>
          <w:lang w:eastAsia="sv-SE"/>
        </w:rPr>
        <w:t xml:space="preserve">, </w:t>
      </w:r>
      <w:r>
        <w:rPr>
          <w:bCs/>
          <w:iCs/>
          <w:sz w:val="22"/>
          <w:szCs w:val="22"/>
          <w:lang w:eastAsia="sv-SE"/>
        </w:rPr>
        <w:t xml:space="preserve">gNB can send </w:t>
      </w:r>
      <w:r w:rsidRPr="004A2AEB">
        <w:rPr>
          <w:bCs/>
          <w:iCs/>
          <w:sz w:val="22"/>
          <w:szCs w:val="22"/>
          <w:lang w:eastAsia="sv-SE"/>
        </w:rPr>
        <w:t xml:space="preserve">a PDCCH PRACH order that </w:t>
      </w:r>
      <w:r>
        <w:rPr>
          <w:bCs/>
          <w:iCs/>
          <w:sz w:val="22"/>
          <w:szCs w:val="22"/>
          <w:lang w:eastAsia="sv-SE"/>
        </w:rPr>
        <w:t>includes the SRI, e.g., by using at least one bit of the 7 reserved bits in the DCI format 1_0 for the PDCCH order.</w:t>
      </w:r>
    </w:p>
    <w:p w14:paraId="0C92DCC8" w14:textId="77777777" w:rsidR="002438B7" w:rsidRDefault="002438B7" w:rsidP="003D3D69">
      <w:pPr>
        <w:pStyle w:val="BodyText"/>
        <w:spacing w:after="0"/>
        <w:contextualSpacing/>
        <w:rPr>
          <w:bCs/>
          <w:iCs/>
          <w:sz w:val="22"/>
          <w:szCs w:val="22"/>
          <w:lang w:eastAsia="sv-SE"/>
        </w:rPr>
      </w:pPr>
    </w:p>
    <w:p w14:paraId="792CADB5" w14:textId="367799EF" w:rsidR="002438B7" w:rsidRPr="000F3E45" w:rsidRDefault="002438B7" w:rsidP="003D3D69">
      <w:pPr>
        <w:pStyle w:val="BodyText"/>
        <w:spacing w:after="0"/>
        <w:contextualSpacing/>
        <w:rPr>
          <w:bCs/>
          <w:iCs/>
          <w:sz w:val="22"/>
          <w:szCs w:val="22"/>
          <w:lang w:eastAsia="sv-SE"/>
        </w:rPr>
      </w:pPr>
      <w:r>
        <w:rPr>
          <w:b/>
          <w:i/>
          <w:sz w:val="22"/>
          <w:szCs w:val="22"/>
          <w:lang w:eastAsia="sv-SE"/>
        </w:rPr>
        <w:t>Observation</w:t>
      </w:r>
      <w:r w:rsidRPr="00D42493">
        <w:rPr>
          <w:b/>
          <w:i/>
          <w:sz w:val="22"/>
          <w:szCs w:val="22"/>
          <w:lang w:eastAsia="sv-SE"/>
        </w:rPr>
        <w:t xml:space="preserve"> </w:t>
      </w:r>
      <w:r w:rsidR="009B00ED">
        <w:rPr>
          <w:b/>
          <w:i/>
          <w:sz w:val="22"/>
          <w:szCs w:val="22"/>
          <w:lang w:eastAsia="sv-SE"/>
        </w:rPr>
        <w:t>4</w:t>
      </w:r>
      <w:r>
        <w:rPr>
          <w:b/>
          <w:i/>
          <w:sz w:val="22"/>
          <w:szCs w:val="22"/>
          <w:lang w:eastAsia="sv-SE"/>
        </w:rPr>
        <w:t xml:space="preserve">: </w:t>
      </w:r>
      <w:r w:rsidRPr="00B645FE">
        <w:rPr>
          <w:bCs/>
          <w:i/>
          <w:sz w:val="22"/>
          <w:szCs w:val="22"/>
          <w:lang w:eastAsia="sv-SE"/>
        </w:rPr>
        <w:t xml:space="preserve">DCI format 1_0 </w:t>
      </w:r>
      <w:r>
        <w:rPr>
          <w:bCs/>
          <w:i/>
          <w:sz w:val="22"/>
          <w:szCs w:val="22"/>
          <w:lang w:eastAsia="sv-SE"/>
        </w:rPr>
        <w:t xml:space="preserve">for PDCCH order </w:t>
      </w:r>
      <w:r w:rsidRPr="00B645FE">
        <w:rPr>
          <w:bCs/>
          <w:i/>
          <w:sz w:val="22"/>
          <w:szCs w:val="22"/>
          <w:lang w:eastAsia="sv-SE"/>
        </w:rPr>
        <w:t>has enough reserved bits to accommodate a</w:t>
      </w:r>
      <w:r>
        <w:rPr>
          <w:bCs/>
          <w:i/>
          <w:sz w:val="22"/>
          <w:szCs w:val="22"/>
          <w:lang w:eastAsia="sv-SE"/>
        </w:rPr>
        <w:t>n</w:t>
      </w:r>
      <w:r w:rsidRPr="00B645FE">
        <w:rPr>
          <w:bCs/>
          <w:i/>
          <w:sz w:val="22"/>
          <w:szCs w:val="22"/>
          <w:lang w:eastAsia="sv-SE"/>
        </w:rPr>
        <w:t xml:space="preserve"> </w:t>
      </w:r>
      <w:r>
        <w:rPr>
          <w:bCs/>
          <w:i/>
          <w:sz w:val="22"/>
          <w:szCs w:val="22"/>
          <w:lang w:eastAsia="sv-SE"/>
        </w:rPr>
        <w:t>UL beam indication for PRACH toward the</w:t>
      </w:r>
      <w:r w:rsidRPr="00B645FE">
        <w:rPr>
          <w:bCs/>
          <w:i/>
          <w:sz w:val="22"/>
          <w:szCs w:val="22"/>
          <w:lang w:eastAsia="sv-SE"/>
        </w:rPr>
        <w:t xml:space="preserve"> UL TRP.</w:t>
      </w:r>
    </w:p>
    <w:p w14:paraId="4210FCC7" w14:textId="77777777" w:rsidR="002438B7" w:rsidRDefault="002438B7" w:rsidP="003D3D69">
      <w:pPr>
        <w:pStyle w:val="BodyText"/>
        <w:spacing w:after="0"/>
        <w:contextualSpacing/>
        <w:rPr>
          <w:bCs/>
          <w:iCs/>
          <w:sz w:val="22"/>
          <w:szCs w:val="22"/>
          <w:lang w:eastAsia="sv-SE"/>
        </w:rPr>
      </w:pPr>
    </w:p>
    <w:p w14:paraId="20BE3A3B" w14:textId="77777777" w:rsidR="002438B7" w:rsidRDefault="002438B7" w:rsidP="003D3D69">
      <w:pPr>
        <w:pStyle w:val="BodyText"/>
        <w:spacing w:after="0"/>
        <w:contextualSpacing/>
        <w:rPr>
          <w:bCs/>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4</w:t>
      </w:r>
      <w:r w:rsidRPr="00D42493">
        <w:rPr>
          <w:b/>
          <w:i/>
          <w:sz w:val="22"/>
          <w:szCs w:val="22"/>
          <w:lang w:eastAsia="sv-SE"/>
        </w:rPr>
        <w:t>:</w:t>
      </w:r>
      <w:r w:rsidRPr="005A776C">
        <w:rPr>
          <w:bCs/>
          <w:i/>
          <w:sz w:val="22"/>
          <w:szCs w:val="22"/>
          <w:lang w:eastAsia="sv-SE"/>
        </w:rPr>
        <w:t xml:space="preserve"> </w:t>
      </w:r>
      <w:r>
        <w:rPr>
          <w:bCs/>
          <w:i/>
          <w:sz w:val="22"/>
          <w:szCs w:val="22"/>
          <w:lang w:eastAsia="sv-SE"/>
        </w:rPr>
        <w:t>I</w:t>
      </w:r>
      <w:r w:rsidRPr="005A776C">
        <w:rPr>
          <w:bCs/>
          <w:i/>
          <w:sz w:val="22"/>
          <w:szCs w:val="22"/>
          <w:lang w:eastAsia="sv-SE"/>
        </w:rPr>
        <w:t>ntroduce a</w:t>
      </w:r>
      <w:r>
        <w:rPr>
          <w:bCs/>
          <w:i/>
          <w:sz w:val="22"/>
          <w:szCs w:val="22"/>
          <w:lang w:eastAsia="sv-SE"/>
        </w:rPr>
        <w:t xml:space="preserve">n UL beam </w:t>
      </w:r>
      <w:r w:rsidRPr="005A776C">
        <w:rPr>
          <w:bCs/>
          <w:i/>
          <w:sz w:val="22"/>
          <w:szCs w:val="22"/>
          <w:lang w:eastAsia="sv-SE"/>
        </w:rPr>
        <w:t>indication</w:t>
      </w:r>
      <w:r>
        <w:rPr>
          <w:bCs/>
          <w:i/>
          <w:sz w:val="22"/>
          <w:szCs w:val="22"/>
          <w:lang w:eastAsia="sv-SE"/>
        </w:rPr>
        <w:t xml:space="preserve"> (e.g., SRI)</w:t>
      </w:r>
      <w:r w:rsidRPr="005A776C">
        <w:rPr>
          <w:bCs/>
          <w:i/>
          <w:sz w:val="22"/>
          <w:szCs w:val="22"/>
          <w:lang w:eastAsia="sv-SE"/>
        </w:rPr>
        <w:t xml:space="preserve"> in DCI format 1_0 for a PRACH </w:t>
      </w:r>
      <w:r>
        <w:rPr>
          <w:bCs/>
          <w:i/>
          <w:sz w:val="22"/>
          <w:szCs w:val="22"/>
          <w:lang w:eastAsia="sv-SE"/>
        </w:rPr>
        <w:t xml:space="preserve">PDCCH </w:t>
      </w:r>
      <w:r w:rsidRPr="005A776C">
        <w:rPr>
          <w:bCs/>
          <w:i/>
          <w:sz w:val="22"/>
          <w:szCs w:val="22"/>
          <w:lang w:eastAsia="sv-SE"/>
        </w:rPr>
        <w:t xml:space="preserve">order towards </w:t>
      </w:r>
      <w:r>
        <w:rPr>
          <w:bCs/>
          <w:i/>
          <w:sz w:val="22"/>
          <w:szCs w:val="22"/>
          <w:lang w:eastAsia="sv-SE"/>
        </w:rPr>
        <w:t xml:space="preserve">the </w:t>
      </w:r>
      <w:r w:rsidRPr="005A776C">
        <w:rPr>
          <w:bCs/>
          <w:i/>
          <w:sz w:val="22"/>
          <w:szCs w:val="22"/>
          <w:lang w:eastAsia="sv-SE"/>
        </w:rPr>
        <w:t>UL TRP.</w:t>
      </w:r>
    </w:p>
    <w:p w14:paraId="3CCCBE67" w14:textId="77777777" w:rsidR="002438B7" w:rsidRDefault="002438B7" w:rsidP="003D3D69">
      <w:pPr>
        <w:pStyle w:val="BodyText"/>
        <w:spacing w:after="0"/>
        <w:contextualSpacing/>
        <w:rPr>
          <w:b/>
          <w:i/>
          <w:sz w:val="22"/>
          <w:szCs w:val="22"/>
          <w:lang w:eastAsia="sv-SE"/>
        </w:rPr>
      </w:pPr>
    </w:p>
    <w:p w14:paraId="66FC4EF8" w14:textId="77777777" w:rsidR="002438B7" w:rsidRDefault="002438B7" w:rsidP="003D3D69">
      <w:pPr>
        <w:pStyle w:val="BodyText"/>
        <w:spacing w:after="0"/>
        <w:contextualSpacing/>
        <w:rPr>
          <w:bCs/>
          <w:i/>
          <w:sz w:val="22"/>
          <w:lang w:eastAsia="sv-SE"/>
        </w:rPr>
      </w:pPr>
    </w:p>
    <w:bookmarkEnd w:id="7"/>
    <w:p w14:paraId="34F70080" w14:textId="47042281" w:rsidR="002C793D" w:rsidRPr="00E00B59" w:rsidRDefault="002C793D" w:rsidP="003D3D69">
      <w:pPr>
        <w:pStyle w:val="Heading1"/>
        <w:numPr>
          <w:ilvl w:val="1"/>
          <w:numId w:val="10"/>
        </w:numPr>
        <w:spacing w:before="0" w:after="0"/>
        <w:ind w:left="720"/>
        <w:contextualSpacing/>
        <w:jc w:val="both"/>
        <w:rPr>
          <w:rFonts w:ascii="Times New Roman" w:hAnsi="Times New Roman"/>
          <w:smallCaps/>
          <w:lang w:val="en-US"/>
        </w:rPr>
      </w:pPr>
      <w:r w:rsidRPr="00E00B59">
        <w:rPr>
          <w:rFonts w:ascii="Times New Roman" w:hAnsi="Times New Roman"/>
          <w:smallCaps/>
          <w:lang w:val="en-US"/>
        </w:rPr>
        <w:t>S</w:t>
      </w:r>
      <w:r w:rsidR="00D52FDA" w:rsidRPr="00E00B59">
        <w:rPr>
          <w:rFonts w:ascii="Times New Roman" w:hAnsi="Times New Roman"/>
          <w:smallCaps/>
          <w:lang w:val="en-US"/>
        </w:rPr>
        <w:t>upport for two TAs</w:t>
      </w:r>
      <w:r w:rsidR="00680487" w:rsidRPr="00E00B59">
        <w:rPr>
          <w:rFonts w:ascii="Times New Roman" w:hAnsi="Times New Roman"/>
          <w:smallCaps/>
          <w:lang w:val="en-US"/>
        </w:rPr>
        <w:t xml:space="preserve"> scenario</w:t>
      </w:r>
    </w:p>
    <w:p w14:paraId="3A377DD5" w14:textId="37C9B12E" w:rsidR="006C6F3A" w:rsidRPr="009B20DC" w:rsidRDefault="00C71865" w:rsidP="003D3D69">
      <w:pPr>
        <w:pStyle w:val="BodyText"/>
        <w:spacing w:after="0"/>
        <w:ind w:firstLine="288"/>
        <w:contextualSpacing/>
        <w:rPr>
          <w:bCs/>
          <w:iCs/>
          <w:sz w:val="22"/>
          <w:szCs w:val="22"/>
          <w:lang w:eastAsia="sv-SE"/>
        </w:rPr>
      </w:pPr>
      <w:r w:rsidRPr="009B20DC">
        <w:rPr>
          <w:bCs/>
          <w:iCs/>
          <w:sz w:val="22"/>
          <w:szCs w:val="22"/>
          <w:lang w:eastAsia="sv-SE"/>
        </w:rPr>
        <w:t xml:space="preserve">We noticed </w:t>
      </w:r>
      <w:r w:rsidR="00E1200E" w:rsidRPr="009B20DC">
        <w:rPr>
          <w:bCs/>
          <w:iCs/>
          <w:sz w:val="22"/>
          <w:szCs w:val="22"/>
          <w:lang w:eastAsia="sv-SE"/>
        </w:rPr>
        <w:t xml:space="preserve">that many companies </w:t>
      </w:r>
      <w:r w:rsidR="00E00B59">
        <w:rPr>
          <w:bCs/>
          <w:iCs/>
          <w:sz w:val="22"/>
          <w:szCs w:val="22"/>
          <w:lang w:eastAsia="sv-SE"/>
        </w:rPr>
        <w:t xml:space="preserve">have </w:t>
      </w:r>
      <w:r w:rsidR="00E1200E" w:rsidRPr="009B20DC">
        <w:rPr>
          <w:bCs/>
          <w:iCs/>
          <w:sz w:val="22"/>
          <w:szCs w:val="22"/>
          <w:lang w:eastAsia="sv-SE"/>
        </w:rPr>
        <w:t>show</w:t>
      </w:r>
      <w:r w:rsidR="00471727" w:rsidRPr="009B20DC">
        <w:rPr>
          <w:bCs/>
          <w:iCs/>
          <w:sz w:val="22"/>
          <w:szCs w:val="22"/>
          <w:lang w:eastAsia="sv-SE"/>
        </w:rPr>
        <w:t xml:space="preserve">n </w:t>
      </w:r>
      <w:r w:rsidRPr="009B20DC">
        <w:rPr>
          <w:bCs/>
          <w:iCs/>
          <w:sz w:val="22"/>
          <w:szCs w:val="22"/>
          <w:lang w:eastAsia="sv-SE"/>
        </w:rPr>
        <w:t xml:space="preserve">support for two TAs </w:t>
      </w:r>
      <w:r w:rsidR="00E1200E" w:rsidRPr="009B20DC">
        <w:rPr>
          <w:bCs/>
          <w:iCs/>
          <w:sz w:val="22"/>
          <w:szCs w:val="22"/>
          <w:lang w:eastAsia="sv-SE"/>
        </w:rPr>
        <w:t>in the last meeting</w:t>
      </w:r>
      <w:r w:rsidR="009B20DC" w:rsidRPr="009B20DC">
        <w:rPr>
          <w:bCs/>
          <w:iCs/>
          <w:sz w:val="22"/>
          <w:szCs w:val="22"/>
          <w:lang w:eastAsia="sv-SE"/>
        </w:rPr>
        <w:t xml:space="preserve"> based on the scenario including the UL TRP. E</w:t>
      </w:r>
      <w:r w:rsidR="00471727" w:rsidRPr="009B20DC">
        <w:rPr>
          <w:bCs/>
          <w:iCs/>
          <w:sz w:val="22"/>
          <w:szCs w:val="22"/>
          <w:lang w:eastAsia="sv-SE"/>
        </w:rPr>
        <w:t>xtending the functionality</w:t>
      </w:r>
      <w:r w:rsidR="009B20DC" w:rsidRPr="009B20DC">
        <w:rPr>
          <w:bCs/>
          <w:iCs/>
          <w:sz w:val="22"/>
          <w:szCs w:val="22"/>
          <w:lang w:eastAsia="sv-SE"/>
        </w:rPr>
        <w:t xml:space="preserve"> of Rel-18 two TA features</w:t>
      </w:r>
      <w:r w:rsidR="00471727" w:rsidRPr="009B20DC">
        <w:rPr>
          <w:bCs/>
          <w:iCs/>
          <w:sz w:val="22"/>
          <w:szCs w:val="22"/>
          <w:lang w:eastAsia="sv-SE"/>
        </w:rPr>
        <w:t xml:space="preserve"> </w:t>
      </w:r>
      <w:r w:rsidR="00FE52D0" w:rsidRPr="009B20DC">
        <w:rPr>
          <w:bCs/>
          <w:iCs/>
          <w:sz w:val="22"/>
          <w:szCs w:val="22"/>
          <w:lang w:eastAsia="sv-SE"/>
        </w:rPr>
        <w:t xml:space="preserve">in this area will </w:t>
      </w:r>
      <w:r w:rsidR="009B20DC" w:rsidRPr="009B20DC">
        <w:rPr>
          <w:bCs/>
          <w:iCs/>
          <w:sz w:val="22"/>
          <w:szCs w:val="22"/>
          <w:lang w:eastAsia="sv-SE"/>
        </w:rPr>
        <w:t>expand</w:t>
      </w:r>
      <w:r w:rsidR="00FE52D0" w:rsidRPr="009B20DC">
        <w:rPr>
          <w:bCs/>
          <w:iCs/>
          <w:sz w:val="22"/>
          <w:szCs w:val="22"/>
          <w:lang w:eastAsia="sv-SE"/>
        </w:rPr>
        <w:t xml:space="preserve"> the feature </w:t>
      </w:r>
      <w:r w:rsidR="00916E26" w:rsidRPr="009B20DC">
        <w:rPr>
          <w:bCs/>
          <w:iCs/>
          <w:sz w:val="22"/>
          <w:szCs w:val="22"/>
          <w:lang w:eastAsia="sv-SE"/>
        </w:rPr>
        <w:t>applicability to more deployments.</w:t>
      </w:r>
      <w:r w:rsidR="00E1200E" w:rsidRPr="009B20DC">
        <w:rPr>
          <w:bCs/>
          <w:iCs/>
          <w:sz w:val="22"/>
          <w:szCs w:val="22"/>
          <w:lang w:eastAsia="sv-SE"/>
        </w:rPr>
        <w:t xml:space="preserve"> </w:t>
      </w:r>
      <w:r w:rsidR="00AA13F5" w:rsidRPr="009B20DC">
        <w:rPr>
          <w:bCs/>
          <w:iCs/>
          <w:sz w:val="22"/>
          <w:szCs w:val="22"/>
          <w:lang w:eastAsia="sv-SE"/>
        </w:rPr>
        <w:t xml:space="preserve">In our opinion, having this feature </w:t>
      </w:r>
      <w:r w:rsidR="00FF0AC4" w:rsidRPr="009B20DC">
        <w:rPr>
          <w:bCs/>
          <w:iCs/>
          <w:sz w:val="22"/>
          <w:szCs w:val="22"/>
          <w:lang w:eastAsia="sv-SE"/>
        </w:rPr>
        <w:t xml:space="preserve">considered </w:t>
      </w:r>
      <w:r w:rsidR="00E6208D" w:rsidRPr="009B20DC">
        <w:rPr>
          <w:bCs/>
          <w:iCs/>
          <w:sz w:val="22"/>
          <w:szCs w:val="22"/>
          <w:lang w:eastAsia="sv-SE"/>
        </w:rPr>
        <w:t xml:space="preserve">as an extension to </w:t>
      </w:r>
      <w:proofErr w:type="spellStart"/>
      <w:r w:rsidR="00E6208D" w:rsidRPr="009B20DC">
        <w:rPr>
          <w:bCs/>
          <w:iCs/>
          <w:sz w:val="22"/>
          <w:szCs w:val="22"/>
          <w:lang w:eastAsia="sv-SE"/>
        </w:rPr>
        <w:t>mTRP</w:t>
      </w:r>
      <w:proofErr w:type="spellEnd"/>
      <w:r w:rsidR="00E6208D" w:rsidRPr="009B20DC">
        <w:rPr>
          <w:bCs/>
          <w:iCs/>
          <w:sz w:val="22"/>
          <w:szCs w:val="22"/>
          <w:lang w:eastAsia="sv-SE"/>
        </w:rPr>
        <w:t xml:space="preserve"> intra-cell with two TA</w:t>
      </w:r>
      <w:r w:rsidR="009B20DC" w:rsidRPr="009B20DC">
        <w:rPr>
          <w:bCs/>
          <w:iCs/>
          <w:sz w:val="22"/>
          <w:szCs w:val="22"/>
          <w:lang w:eastAsia="sv-SE"/>
        </w:rPr>
        <w:t>s</w:t>
      </w:r>
      <w:r w:rsidR="00E6208D" w:rsidRPr="009B20DC">
        <w:rPr>
          <w:bCs/>
          <w:iCs/>
          <w:sz w:val="22"/>
          <w:szCs w:val="22"/>
          <w:lang w:eastAsia="sv-SE"/>
        </w:rPr>
        <w:t xml:space="preserve"> </w:t>
      </w:r>
      <w:r w:rsidR="00FF0AC4" w:rsidRPr="009B20DC">
        <w:rPr>
          <w:bCs/>
          <w:iCs/>
          <w:sz w:val="22"/>
          <w:szCs w:val="22"/>
          <w:lang w:eastAsia="sv-SE"/>
        </w:rPr>
        <w:t>will be beneficial</w:t>
      </w:r>
      <w:r w:rsidR="00FA6F6C" w:rsidRPr="009B20DC">
        <w:rPr>
          <w:bCs/>
          <w:iCs/>
          <w:sz w:val="22"/>
          <w:szCs w:val="22"/>
          <w:lang w:eastAsia="sv-SE"/>
        </w:rPr>
        <w:t xml:space="preserve">. </w:t>
      </w:r>
    </w:p>
    <w:p w14:paraId="6C3C25F8" w14:textId="029B03B8" w:rsidR="00C66C6B" w:rsidRPr="009B20DC" w:rsidRDefault="00AB47F3" w:rsidP="003D3D69">
      <w:pPr>
        <w:pStyle w:val="BodyText"/>
        <w:spacing w:after="0"/>
        <w:ind w:firstLine="288"/>
        <w:contextualSpacing/>
        <w:rPr>
          <w:bCs/>
          <w:iCs/>
          <w:sz w:val="22"/>
          <w:szCs w:val="22"/>
          <w:lang w:eastAsia="sv-SE"/>
        </w:rPr>
      </w:pPr>
      <w:r w:rsidRPr="009B20DC">
        <w:rPr>
          <w:bCs/>
          <w:iCs/>
          <w:sz w:val="22"/>
          <w:szCs w:val="22"/>
          <w:lang w:eastAsia="sv-SE"/>
        </w:rPr>
        <w:t xml:space="preserve">We believe that implementing s-DCI </w:t>
      </w:r>
      <w:proofErr w:type="spellStart"/>
      <w:r w:rsidR="009B20DC" w:rsidRPr="009B20DC">
        <w:rPr>
          <w:bCs/>
          <w:iCs/>
          <w:sz w:val="22"/>
          <w:szCs w:val="22"/>
          <w:lang w:eastAsia="sv-SE"/>
        </w:rPr>
        <w:t>mTRP</w:t>
      </w:r>
      <w:proofErr w:type="spellEnd"/>
      <w:r w:rsidR="009B20DC" w:rsidRPr="009B20DC">
        <w:rPr>
          <w:bCs/>
          <w:iCs/>
          <w:sz w:val="22"/>
          <w:szCs w:val="22"/>
          <w:lang w:eastAsia="sv-SE"/>
        </w:rPr>
        <w:t xml:space="preserve"> </w:t>
      </w:r>
      <w:r w:rsidR="00347EA5" w:rsidRPr="009B20DC">
        <w:rPr>
          <w:bCs/>
          <w:iCs/>
          <w:sz w:val="22"/>
          <w:szCs w:val="22"/>
          <w:lang w:eastAsia="sv-SE"/>
        </w:rPr>
        <w:t xml:space="preserve">for asymmetric </w:t>
      </w:r>
      <w:r w:rsidR="009B20DC" w:rsidRPr="009B20DC">
        <w:rPr>
          <w:bCs/>
          <w:iCs/>
          <w:sz w:val="22"/>
          <w:szCs w:val="22"/>
          <w:lang w:eastAsia="sv-SE"/>
        </w:rPr>
        <w:t>DL/</w:t>
      </w:r>
      <w:r w:rsidR="00347EA5" w:rsidRPr="009B20DC">
        <w:rPr>
          <w:bCs/>
          <w:iCs/>
          <w:sz w:val="22"/>
          <w:szCs w:val="22"/>
          <w:lang w:eastAsia="sv-SE"/>
        </w:rPr>
        <w:t xml:space="preserve">UL TRP </w:t>
      </w:r>
      <w:r w:rsidR="009B20DC" w:rsidRPr="009B20DC">
        <w:rPr>
          <w:bCs/>
          <w:iCs/>
          <w:sz w:val="22"/>
          <w:szCs w:val="22"/>
          <w:lang w:eastAsia="sv-SE"/>
        </w:rPr>
        <w:t xml:space="preserve">scenarios </w:t>
      </w:r>
      <w:r w:rsidR="00347EA5" w:rsidRPr="009B20DC">
        <w:rPr>
          <w:bCs/>
          <w:iCs/>
          <w:sz w:val="22"/>
          <w:szCs w:val="22"/>
          <w:lang w:eastAsia="sv-SE"/>
        </w:rPr>
        <w:t xml:space="preserve">with two TAs </w:t>
      </w:r>
      <w:r w:rsidR="009A2EA5" w:rsidRPr="009B20DC">
        <w:rPr>
          <w:bCs/>
          <w:iCs/>
          <w:sz w:val="22"/>
          <w:szCs w:val="22"/>
          <w:lang w:eastAsia="sv-SE"/>
        </w:rPr>
        <w:t>will not bring big specifications impact.</w:t>
      </w:r>
      <w:r w:rsidR="00417FAF" w:rsidRPr="009B20DC">
        <w:rPr>
          <w:bCs/>
          <w:iCs/>
          <w:sz w:val="22"/>
          <w:szCs w:val="22"/>
          <w:lang w:eastAsia="sv-SE"/>
        </w:rPr>
        <w:t xml:space="preserve"> The following </w:t>
      </w:r>
      <w:r w:rsidR="008510D2" w:rsidRPr="009B20DC">
        <w:rPr>
          <w:bCs/>
          <w:iCs/>
          <w:sz w:val="22"/>
          <w:szCs w:val="22"/>
          <w:lang w:eastAsia="sv-SE"/>
        </w:rPr>
        <w:t xml:space="preserve">configurations </w:t>
      </w:r>
      <w:r w:rsidR="009B20DC" w:rsidRPr="009B20DC">
        <w:rPr>
          <w:bCs/>
          <w:iCs/>
          <w:sz w:val="22"/>
          <w:szCs w:val="22"/>
          <w:lang w:eastAsia="sv-SE"/>
        </w:rPr>
        <w:t xml:space="preserve">and operations </w:t>
      </w:r>
      <w:r w:rsidR="008510D2" w:rsidRPr="009B20DC">
        <w:rPr>
          <w:bCs/>
          <w:iCs/>
          <w:sz w:val="22"/>
          <w:szCs w:val="22"/>
          <w:lang w:eastAsia="sv-SE"/>
        </w:rPr>
        <w:t>are already supported:</w:t>
      </w:r>
    </w:p>
    <w:p w14:paraId="74516137" w14:textId="57DA23AA" w:rsidR="000447D9" w:rsidRPr="00333242" w:rsidRDefault="0089202D" w:rsidP="003D3D69">
      <w:pPr>
        <w:pStyle w:val="BodyText"/>
        <w:numPr>
          <w:ilvl w:val="0"/>
          <w:numId w:val="30"/>
        </w:numPr>
        <w:spacing w:after="0"/>
        <w:contextualSpacing/>
        <w:rPr>
          <w:iCs/>
          <w:sz w:val="22"/>
          <w:szCs w:val="22"/>
          <w:lang w:eastAsia="zh-CN"/>
        </w:rPr>
      </w:pPr>
      <w:r w:rsidRPr="00333242">
        <w:rPr>
          <w:iCs/>
          <w:sz w:val="22"/>
          <w:szCs w:val="22"/>
          <w:lang w:eastAsia="zh-CN"/>
        </w:rPr>
        <w:t xml:space="preserve">Two </w:t>
      </w:r>
      <m:oMath>
        <m:sSub>
          <m:sSubPr>
            <m:ctrlPr>
              <w:rPr>
                <w:rFonts w:ascii="Cambria Math" w:hAnsi="Cambria Math"/>
                <w:i/>
                <w:iCs/>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TA,offset</m:t>
            </m:r>
          </m:sub>
        </m:sSub>
      </m:oMath>
      <w:r w:rsidR="009A2EA5" w:rsidRPr="00333242">
        <w:rPr>
          <w:iCs/>
          <w:sz w:val="22"/>
          <w:szCs w:val="22"/>
          <w:lang w:eastAsia="zh-CN"/>
        </w:rPr>
        <w:t xml:space="preserve"> </w:t>
      </w:r>
      <w:r w:rsidR="00E852EA" w:rsidRPr="00333242">
        <w:rPr>
          <w:iCs/>
          <w:sz w:val="22"/>
          <w:szCs w:val="22"/>
          <w:lang w:eastAsia="zh-CN"/>
        </w:rPr>
        <w:t xml:space="preserve">values can be configured and have two TAGs ID </w:t>
      </w:r>
      <w:r w:rsidR="00C66C6B" w:rsidRPr="00333242">
        <w:rPr>
          <w:iCs/>
          <w:sz w:val="22"/>
          <w:szCs w:val="22"/>
          <w:lang w:eastAsia="zh-CN"/>
        </w:rPr>
        <w:t xml:space="preserve">as per </w:t>
      </w:r>
      <w:proofErr w:type="spellStart"/>
      <w:r w:rsidR="00C66C6B" w:rsidRPr="00333242">
        <w:rPr>
          <w:iCs/>
          <w:sz w:val="22"/>
          <w:szCs w:val="22"/>
          <w:lang w:eastAsia="zh-CN"/>
        </w:rPr>
        <w:t>mTRP</w:t>
      </w:r>
      <w:proofErr w:type="spellEnd"/>
      <w:r w:rsidR="00C66C6B" w:rsidRPr="00333242">
        <w:rPr>
          <w:iCs/>
          <w:sz w:val="22"/>
          <w:szCs w:val="22"/>
          <w:lang w:eastAsia="zh-CN"/>
        </w:rPr>
        <w:t xml:space="preserve"> intra-</w:t>
      </w:r>
      <w:r w:rsidR="000447D9" w:rsidRPr="00333242">
        <w:rPr>
          <w:iCs/>
          <w:sz w:val="22"/>
          <w:szCs w:val="22"/>
          <w:lang w:eastAsia="zh-CN"/>
        </w:rPr>
        <w:t>cell</w:t>
      </w:r>
      <w:r w:rsidRPr="00333242">
        <w:rPr>
          <w:iCs/>
          <w:sz w:val="22"/>
          <w:szCs w:val="22"/>
          <w:lang w:eastAsia="zh-CN"/>
        </w:rPr>
        <w:t xml:space="preserve"> operation.</w:t>
      </w:r>
    </w:p>
    <w:p w14:paraId="3178A825" w14:textId="251B8285" w:rsidR="004347CC" w:rsidRPr="00333242" w:rsidRDefault="000447D9" w:rsidP="003D3D69">
      <w:pPr>
        <w:pStyle w:val="BodyText"/>
        <w:numPr>
          <w:ilvl w:val="0"/>
          <w:numId w:val="30"/>
        </w:numPr>
        <w:spacing w:after="0"/>
        <w:contextualSpacing/>
        <w:rPr>
          <w:iCs/>
          <w:sz w:val="22"/>
          <w:szCs w:val="22"/>
          <w:lang w:eastAsia="zh-CN"/>
        </w:rPr>
      </w:pPr>
      <w:r w:rsidRPr="00333242">
        <w:rPr>
          <w:iCs/>
          <w:sz w:val="22"/>
          <w:szCs w:val="22"/>
          <w:lang w:eastAsia="zh-CN"/>
        </w:rPr>
        <w:t xml:space="preserve">The PDCCH PRACH order </w:t>
      </w:r>
      <w:r w:rsidR="00856991" w:rsidRPr="00333242">
        <w:rPr>
          <w:iCs/>
          <w:sz w:val="22"/>
          <w:szCs w:val="22"/>
          <w:lang w:eastAsia="zh-CN"/>
        </w:rPr>
        <w:t>is already supporting cross TRP operation in Rel-18</w:t>
      </w:r>
      <w:r w:rsidR="00417FAF" w:rsidRPr="00333242">
        <w:rPr>
          <w:iCs/>
          <w:sz w:val="22"/>
          <w:szCs w:val="22"/>
          <w:lang w:eastAsia="zh-CN"/>
        </w:rPr>
        <w:t>.</w:t>
      </w:r>
      <w:r w:rsidRPr="00333242">
        <w:rPr>
          <w:iCs/>
          <w:sz w:val="22"/>
          <w:szCs w:val="22"/>
          <w:lang w:eastAsia="zh-CN"/>
        </w:rPr>
        <w:t xml:space="preserve"> </w:t>
      </w:r>
    </w:p>
    <w:p w14:paraId="273647C2" w14:textId="166BA52C" w:rsidR="00AB47F3" w:rsidRPr="00333242" w:rsidRDefault="00AC3AFD" w:rsidP="003D3D69">
      <w:pPr>
        <w:pStyle w:val="BodyText"/>
        <w:spacing w:after="0"/>
        <w:contextualSpacing/>
        <w:rPr>
          <w:iCs/>
          <w:sz w:val="22"/>
          <w:szCs w:val="22"/>
          <w:lang w:eastAsia="zh-CN"/>
        </w:rPr>
      </w:pPr>
      <w:r w:rsidRPr="00333242">
        <w:rPr>
          <w:iCs/>
          <w:sz w:val="22"/>
          <w:szCs w:val="22"/>
          <w:lang w:eastAsia="zh-CN"/>
        </w:rPr>
        <w:lastRenderedPageBreak/>
        <w:t xml:space="preserve">The required </w:t>
      </w:r>
      <w:r w:rsidR="004345ED" w:rsidRPr="00333242">
        <w:rPr>
          <w:iCs/>
          <w:sz w:val="22"/>
          <w:szCs w:val="22"/>
          <w:lang w:eastAsia="zh-CN"/>
        </w:rPr>
        <w:t xml:space="preserve">specification </w:t>
      </w:r>
      <w:r w:rsidRPr="00333242">
        <w:rPr>
          <w:iCs/>
          <w:sz w:val="22"/>
          <w:szCs w:val="22"/>
          <w:lang w:eastAsia="zh-CN"/>
        </w:rPr>
        <w:t xml:space="preserve">changes are rather related to </w:t>
      </w:r>
      <w:r w:rsidR="00FA6846" w:rsidRPr="00333242">
        <w:rPr>
          <w:iCs/>
          <w:sz w:val="22"/>
          <w:szCs w:val="22"/>
          <w:lang w:eastAsia="zh-CN"/>
        </w:rPr>
        <w:t xml:space="preserve">removing </w:t>
      </w:r>
      <w:r w:rsidRPr="00333242">
        <w:rPr>
          <w:iCs/>
          <w:sz w:val="22"/>
          <w:szCs w:val="22"/>
          <w:lang w:eastAsia="zh-CN"/>
        </w:rPr>
        <w:t>restrictions</w:t>
      </w:r>
      <w:r w:rsidR="001A30F2" w:rsidRPr="00333242">
        <w:rPr>
          <w:iCs/>
          <w:sz w:val="22"/>
          <w:szCs w:val="22"/>
          <w:lang w:eastAsia="zh-CN"/>
        </w:rPr>
        <w:t xml:space="preserve"> imposed by </w:t>
      </w:r>
      <w:proofErr w:type="spellStart"/>
      <w:r w:rsidR="001A30F2" w:rsidRPr="00333242">
        <w:rPr>
          <w:iCs/>
          <w:sz w:val="22"/>
          <w:szCs w:val="22"/>
          <w:lang w:eastAsia="zh-CN"/>
        </w:rPr>
        <w:t>mTRP</w:t>
      </w:r>
      <w:proofErr w:type="spellEnd"/>
      <w:r w:rsidR="001A30F2" w:rsidRPr="00333242">
        <w:rPr>
          <w:iCs/>
          <w:sz w:val="22"/>
          <w:szCs w:val="22"/>
          <w:lang w:eastAsia="zh-CN"/>
        </w:rPr>
        <w:t xml:space="preserve"> Rel-18 </w:t>
      </w:r>
      <w:r w:rsidR="009B20DC">
        <w:rPr>
          <w:iCs/>
          <w:sz w:val="22"/>
          <w:szCs w:val="22"/>
          <w:lang w:eastAsia="zh-CN"/>
        </w:rPr>
        <w:t xml:space="preserve">two TA </w:t>
      </w:r>
      <w:r w:rsidR="001A30F2" w:rsidRPr="00333242">
        <w:rPr>
          <w:iCs/>
          <w:sz w:val="22"/>
          <w:szCs w:val="22"/>
          <w:lang w:eastAsia="zh-CN"/>
        </w:rPr>
        <w:t>operation</w:t>
      </w:r>
      <w:r w:rsidR="004F4134" w:rsidRPr="00333242">
        <w:rPr>
          <w:iCs/>
          <w:sz w:val="22"/>
          <w:szCs w:val="22"/>
          <w:lang w:eastAsia="zh-CN"/>
        </w:rPr>
        <w:t xml:space="preserve">, </w:t>
      </w:r>
      <w:r w:rsidR="009B20DC">
        <w:rPr>
          <w:iCs/>
          <w:sz w:val="22"/>
          <w:szCs w:val="22"/>
          <w:lang w:eastAsia="zh-CN"/>
        </w:rPr>
        <w:t>which is beneficial based on the scenarios considered in Rel-19</w:t>
      </w:r>
      <w:r w:rsidR="00911F65" w:rsidRPr="00333242">
        <w:rPr>
          <w:iCs/>
          <w:sz w:val="22"/>
          <w:szCs w:val="22"/>
          <w:lang w:eastAsia="zh-CN"/>
        </w:rPr>
        <w:t>.</w:t>
      </w:r>
    </w:p>
    <w:p w14:paraId="3F530B29" w14:textId="77777777" w:rsidR="00C11710" w:rsidRDefault="00C11710" w:rsidP="003D3D69">
      <w:pPr>
        <w:pStyle w:val="BodyText"/>
        <w:spacing w:after="0"/>
        <w:contextualSpacing/>
        <w:rPr>
          <w:iCs/>
          <w:sz w:val="24"/>
          <w:lang w:eastAsia="zh-CN"/>
        </w:rPr>
      </w:pPr>
    </w:p>
    <w:p w14:paraId="43CD92C8" w14:textId="464B7283" w:rsidR="00C11710" w:rsidRPr="000F3E45" w:rsidRDefault="00C11710" w:rsidP="003D3D69">
      <w:pPr>
        <w:pStyle w:val="BodyText"/>
        <w:spacing w:after="0"/>
        <w:contextualSpacing/>
        <w:rPr>
          <w:bCs/>
          <w:iCs/>
          <w:sz w:val="22"/>
          <w:szCs w:val="22"/>
          <w:lang w:eastAsia="sv-SE"/>
        </w:rPr>
      </w:pPr>
      <w:r>
        <w:rPr>
          <w:b/>
          <w:i/>
          <w:sz w:val="22"/>
          <w:szCs w:val="22"/>
          <w:lang w:eastAsia="sv-SE"/>
        </w:rPr>
        <w:t>Observation</w:t>
      </w:r>
      <w:r w:rsidRPr="00D42493">
        <w:rPr>
          <w:b/>
          <w:i/>
          <w:sz w:val="22"/>
          <w:szCs w:val="22"/>
          <w:lang w:eastAsia="sv-SE"/>
        </w:rPr>
        <w:t xml:space="preserve"> </w:t>
      </w:r>
      <w:r w:rsidR="009B00ED">
        <w:rPr>
          <w:b/>
          <w:i/>
          <w:sz w:val="22"/>
          <w:szCs w:val="22"/>
          <w:lang w:eastAsia="sv-SE"/>
        </w:rPr>
        <w:t>5</w:t>
      </w:r>
      <w:proofErr w:type="gramStart"/>
      <w:r>
        <w:rPr>
          <w:b/>
          <w:i/>
          <w:sz w:val="22"/>
          <w:szCs w:val="22"/>
          <w:lang w:eastAsia="sv-SE"/>
        </w:rPr>
        <w:t>:</w:t>
      </w:r>
      <w:r w:rsidRPr="00B645FE">
        <w:rPr>
          <w:bCs/>
          <w:i/>
          <w:sz w:val="22"/>
          <w:szCs w:val="22"/>
          <w:lang w:eastAsia="sv-SE"/>
        </w:rPr>
        <w:t>.</w:t>
      </w:r>
      <w:r>
        <w:rPr>
          <w:bCs/>
          <w:i/>
          <w:sz w:val="22"/>
          <w:szCs w:val="22"/>
          <w:lang w:eastAsia="sv-SE"/>
        </w:rPr>
        <w:t>Supporting</w:t>
      </w:r>
      <w:proofErr w:type="gramEnd"/>
      <w:r>
        <w:rPr>
          <w:bCs/>
          <w:i/>
          <w:sz w:val="22"/>
          <w:szCs w:val="22"/>
          <w:lang w:eastAsia="sv-SE"/>
        </w:rPr>
        <w:t xml:space="preserve"> two TAs for the intra-cell </w:t>
      </w:r>
      <w:proofErr w:type="spellStart"/>
      <w:r>
        <w:rPr>
          <w:bCs/>
          <w:i/>
          <w:sz w:val="22"/>
          <w:szCs w:val="22"/>
          <w:lang w:eastAsia="sv-SE"/>
        </w:rPr>
        <w:t>mTRP</w:t>
      </w:r>
      <w:proofErr w:type="spellEnd"/>
      <w:r>
        <w:rPr>
          <w:bCs/>
          <w:i/>
          <w:sz w:val="22"/>
          <w:szCs w:val="22"/>
          <w:lang w:eastAsia="sv-SE"/>
        </w:rPr>
        <w:t xml:space="preserve"> </w:t>
      </w:r>
      <w:r w:rsidR="008C44E1">
        <w:rPr>
          <w:bCs/>
          <w:i/>
          <w:sz w:val="22"/>
          <w:szCs w:val="22"/>
          <w:lang w:eastAsia="sv-SE"/>
        </w:rPr>
        <w:t xml:space="preserve">in an s-DCI </w:t>
      </w:r>
      <w:proofErr w:type="spellStart"/>
      <w:r w:rsidR="008C44E1">
        <w:rPr>
          <w:bCs/>
          <w:i/>
          <w:sz w:val="22"/>
          <w:szCs w:val="22"/>
          <w:lang w:eastAsia="sv-SE"/>
        </w:rPr>
        <w:t>mTRP</w:t>
      </w:r>
      <w:proofErr w:type="spellEnd"/>
      <w:r w:rsidR="008C44E1">
        <w:rPr>
          <w:bCs/>
          <w:i/>
          <w:sz w:val="22"/>
          <w:szCs w:val="22"/>
          <w:lang w:eastAsia="sv-SE"/>
        </w:rPr>
        <w:t xml:space="preserve"> scenario including the asymmetric UL TRP </w:t>
      </w:r>
      <w:r>
        <w:rPr>
          <w:bCs/>
          <w:i/>
          <w:sz w:val="22"/>
          <w:szCs w:val="22"/>
          <w:lang w:eastAsia="sv-SE"/>
        </w:rPr>
        <w:t xml:space="preserve">is </w:t>
      </w:r>
      <w:r w:rsidR="008C44E1">
        <w:rPr>
          <w:bCs/>
          <w:i/>
          <w:sz w:val="22"/>
          <w:szCs w:val="22"/>
          <w:lang w:eastAsia="sv-SE"/>
        </w:rPr>
        <w:t xml:space="preserve">beneficial, by </w:t>
      </w:r>
      <w:r>
        <w:rPr>
          <w:bCs/>
          <w:i/>
          <w:sz w:val="22"/>
          <w:szCs w:val="22"/>
          <w:lang w:eastAsia="sv-SE"/>
        </w:rPr>
        <w:t>extending the feature deployment applicability.</w:t>
      </w:r>
    </w:p>
    <w:p w14:paraId="4084EDBB" w14:textId="77777777" w:rsidR="00C11710" w:rsidRDefault="00C11710" w:rsidP="003D3D69">
      <w:pPr>
        <w:pStyle w:val="BodyText"/>
        <w:spacing w:after="0"/>
        <w:contextualSpacing/>
        <w:rPr>
          <w:bCs/>
          <w:iCs/>
          <w:sz w:val="22"/>
          <w:szCs w:val="22"/>
          <w:lang w:eastAsia="sv-SE"/>
        </w:rPr>
      </w:pPr>
    </w:p>
    <w:p w14:paraId="7C4A272B" w14:textId="7FBF034E" w:rsidR="00C11710" w:rsidRDefault="00C11710" w:rsidP="003D3D69">
      <w:pPr>
        <w:pStyle w:val="BodyText"/>
        <w:spacing w:after="0"/>
        <w:contextualSpacing/>
        <w:rPr>
          <w:iCs/>
          <w:sz w:val="24"/>
          <w:lang w:eastAsia="zh-CN"/>
        </w:rPr>
      </w:pPr>
      <w:r>
        <w:rPr>
          <w:b/>
          <w:i/>
          <w:sz w:val="22"/>
          <w:szCs w:val="22"/>
          <w:lang w:eastAsia="sv-SE"/>
        </w:rPr>
        <w:t>Proposal</w:t>
      </w:r>
      <w:r w:rsidRPr="00D42493">
        <w:rPr>
          <w:b/>
          <w:i/>
          <w:sz w:val="22"/>
          <w:szCs w:val="22"/>
          <w:lang w:eastAsia="sv-SE"/>
        </w:rPr>
        <w:t xml:space="preserve"> </w:t>
      </w:r>
      <w:r w:rsidR="00D72896">
        <w:rPr>
          <w:b/>
          <w:i/>
          <w:sz w:val="22"/>
          <w:szCs w:val="22"/>
          <w:lang w:eastAsia="sv-SE"/>
        </w:rPr>
        <w:t>5</w:t>
      </w:r>
      <w:r w:rsidRPr="00D42493">
        <w:rPr>
          <w:b/>
          <w:i/>
          <w:sz w:val="22"/>
          <w:szCs w:val="22"/>
          <w:lang w:eastAsia="sv-SE"/>
        </w:rPr>
        <w:t>:</w:t>
      </w:r>
      <w:r>
        <w:rPr>
          <w:b/>
          <w:i/>
          <w:sz w:val="22"/>
          <w:szCs w:val="22"/>
          <w:lang w:eastAsia="sv-SE"/>
        </w:rPr>
        <w:t xml:space="preserve"> </w:t>
      </w:r>
      <w:r w:rsidRPr="008F6675">
        <w:rPr>
          <w:bCs/>
          <w:i/>
          <w:sz w:val="22"/>
          <w:szCs w:val="22"/>
          <w:lang w:eastAsia="sv-SE"/>
        </w:rPr>
        <w:t xml:space="preserve">Support </w:t>
      </w:r>
      <w:r w:rsidR="008C44E1">
        <w:rPr>
          <w:bCs/>
          <w:i/>
          <w:sz w:val="22"/>
          <w:szCs w:val="22"/>
          <w:lang w:eastAsia="sv-SE"/>
        </w:rPr>
        <w:t xml:space="preserve">extending Rel-18 </w:t>
      </w:r>
      <w:proofErr w:type="spellStart"/>
      <w:r w:rsidR="008C44E1">
        <w:rPr>
          <w:bCs/>
          <w:i/>
          <w:sz w:val="22"/>
          <w:szCs w:val="22"/>
          <w:lang w:eastAsia="sv-SE"/>
        </w:rPr>
        <w:t>mTRP</w:t>
      </w:r>
      <w:proofErr w:type="spellEnd"/>
      <w:r w:rsidR="008C44E1">
        <w:rPr>
          <w:bCs/>
          <w:i/>
          <w:sz w:val="22"/>
          <w:szCs w:val="22"/>
          <w:lang w:eastAsia="sv-SE"/>
        </w:rPr>
        <w:t xml:space="preserve"> feature with t</w:t>
      </w:r>
      <w:r w:rsidR="008C44E1" w:rsidRPr="008F6675">
        <w:rPr>
          <w:bCs/>
          <w:i/>
          <w:sz w:val="22"/>
          <w:szCs w:val="22"/>
          <w:lang w:eastAsia="sv-SE"/>
        </w:rPr>
        <w:t xml:space="preserve">wo </w:t>
      </w:r>
      <w:r w:rsidRPr="008F6675">
        <w:rPr>
          <w:bCs/>
          <w:i/>
          <w:sz w:val="22"/>
          <w:szCs w:val="22"/>
          <w:lang w:eastAsia="sv-SE"/>
        </w:rPr>
        <w:t>TAs for the asymmetric UL TRP operation</w:t>
      </w:r>
      <w:r w:rsidR="008C44E1">
        <w:rPr>
          <w:bCs/>
          <w:i/>
          <w:sz w:val="22"/>
          <w:szCs w:val="22"/>
          <w:lang w:eastAsia="sv-SE"/>
        </w:rPr>
        <w:t xml:space="preserve"> in Rel-19</w:t>
      </w:r>
      <w:r>
        <w:rPr>
          <w:bCs/>
          <w:i/>
          <w:sz w:val="22"/>
          <w:szCs w:val="22"/>
          <w:lang w:eastAsia="sv-SE"/>
        </w:rPr>
        <w:t>.</w:t>
      </w:r>
    </w:p>
    <w:p w14:paraId="7C8B40BB" w14:textId="77777777" w:rsidR="00AC3AFD" w:rsidRDefault="00AC3AFD" w:rsidP="003D3D69">
      <w:pPr>
        <w:pStyle w:val="BodyText"/>
        <w:spacing w:after="0"/>
        <w:contextualSpacing/>
        <w:rPr>
          <w:bCs/>
          <w:i/>
          <w:sz w:val="22"/>
          <w:szCs w:val="22"/>
          <w:lang w:eastAsia="sv-SE"/>
        </w:rPr>
      </w:pPr>
    </w:p>
    <w:p w14:paraId="060E5F7E" w14:textId="77777777" w:rsidR="00AB47F3" w:rsidRDefault="00AB47F3" w:rsidP="003D3D69">
      <w:pPr>
        <w:pStyle w:val="BodyText"/>
        <w:spacing w:after="0"/>
        <w:contextualSpacing/>
        <w:rPr>
          <w:bCs/>
          <w:i/>
          <w:sz w:val="22"/>
          <w:szCs w:val="22"/>
          <w:lang w:eastAsia="sv-SE"/>
        </w:rPr>
      </w:pPr>
    </w:p>
    <w:p w14:paraId="0195E352" w14:textId="77777777" w:rsidR="00EA43F7" w:rsidRPr="001C3BA7" w:rsidRDefault="00EA43F7" w:rsidP="003D3D69">
      <w:pPr>
        <w:pStyle w:val="Heading1"/>
        <w:numPr>
          <w:ilvl w:val="0"/>
          <w:numId w:val="10"/>
        </w:numPr>
        <w:spacing w:before="0" w:after="0"/>
        <w:contextualSpacing/>
        <w:jc w:val="both"/>
        <w:rPr>
          <w:rFonts w:ascii="Times New Roman" w:hAnsi="Times New Roman"/>
        </w:rPr>
      </w:pPr>
      <w:r w:rsidRPr="001C3BA7">
        <w:rPr>
          <w:rFonts w:ascii="Times New Roman" w:hAnsi="Times New Roman"/>
        </w:rPr>
        <w:t>Conclusions</w:t>
      </w:r>
    </w:p>
    <w:p w14:paraId="6AF9397C" w14:textId="7D714F91" w:rsidR="00422D56" w:rsidRPr="00D13ED2" w:rsidRDefault="00B86B65" w:rsidP="003D3D69">
      <w:pPr>
        <w:pStyle w:val="BodyText"/>
        <w:spacing w:after="0"/>
        <w:ind w:firstLine="288"/>
        <w:contextualSpacing/>
        <w:rPr>
          <w:sz w:val="22"/>
          <w:szCs w:val="22"/>
        </w:rPr>
      </w:pPr>
      <w:r>
        <w:rPr>
          <w:rFonts w:eastAsiaTheme="minorEastAsia" w:cs="Times"/>
          <w:sz w:val="22"/>
          <w:szCs w:val="22"/>
          <w:lang w:eastAsia="zh-CN"/>
        </w:rPr>
        <w:t>In this contribution, we presented and discussed our views on th</w:t>
      </w:r>
      <w:r w:rsidR="00E10292">
        <w:rPr>
          <w:rFonts w:eastAsiaTheme="minorEastAsia" w:cs="Times"/>
          <w:sz w:val="22"/>
          <w:szCs w:val="22"/>
          <w:lang w:eastAsia="zh-CN"/>
        </w:rPr>
        <w:t xml:space="preserve">e </w:t>
      </w:r>
      <w:proofErr w:type="spellStart"/>
      <w:r w:rsidR="00E10292">
        <w:rPr>
          <w:rFonts w:eastAsiaTheme="minorEastAsia" w:cs="Times"/>
          <w:sz w:val="22"/>
          <w:szCs w:val="22"/>
          <w:lang w:eastAsia="zh-CN"/>
        </w:rPr>
        <w:t>remaing</w:t>
      </w:r>
      <w:proofErr w:type="spellEnd"/>
      <w:r w:rsidR="00E10292">
        <w:rPr>
          <w:rFonts w:eastAsiaTheme="minorEastAsia" w:cs="Times"/>
          <w:sz w:val="22"/>
          <w:szCs w:val="22"/>
          <w:lang w:eastAsia="zh-CN"/>
        </w:rPr>
        <w:t xml:space="preserve"> cases for study</w:t>
      </w:r>
      <w:r>
        <w:rPr>
          <w:rFonts w:eastAsiaTheme="minorEastAsia" w:cs="Times"/>
          <w:sz w:val="22"/>
          <w:szCs w:val="22"/>
          <w:lang w:eastAsia="zh-CN"/>
        </w:rPr>
        <w:t xml:space="preserve">, including implications of deployment scenario and potential aspects of enhancements. </w:t>
      </w:r>
      <w:r w:rsidR="00422D56" w:rsidRPr="00D13ED2">
        <w:rPr>
          <w:sz w:val="22"/>
          <w:szCs w:val="22"/>
        </w:rPr>
        <w:t>Based on the presented discussion, we make the following observations and proposals:</w:t>
      </w:r>
    </w:p>
    <w:p w14:paraId="1029E42C" w14:textId="77777777" w:rsidR="00D72896" w:rsidRDefault="00D72896" w:rsidP="003D3D69">
      <w:pPr>
        <w:spacing w:after="0"/>
        <w:contextualSpacing/>
        <w:jc w:val="both"/>
        <w:rPr>
          <w:sz w:val="22"/>
          <w:szCs w:val="22"/>
          <w:lang w:val="en-US"/>
        </w:rPr>
      </w:pPr>
    </w:p>
    <w:p w14:paraId="484EA44A" w14:textId="77777777" w:rsidR="00642279" w:rsidRPr="00407C57" w:rsidRDefault="00642279" w:rsidP="003D3D69">
      <w:pPr>
        <w:spacing w:after="0"/>
        <w:contextualSpacing/>
        <w:jc w:val="both"/>
        <w:rPr>
          <w:i/>
          <w:iCs/>
          <w:sz w:val="22"/>
          <w:szCs w:val="22"/>
          <w:lang w:val="en-US"/>
        </w:rPr>
      </w:pPr>
      <w:r w:rsidRPr="00407C57">
        <w:rPr>
          <w:b/>
          <w:bCs/>
          <w:i/>
          <w:iCs/>
          <w:sz w:val="22"/>
          <w:szCs w:val="22"/>
          <w:lang w:val="en-US"/>
        </w:rPr>
        <w:t xml:space="preserve">Observation </w:t>
      </w:r>
      <w:r>
        <w:rPr>
          <w:b/>
          <w:bCs/>
          <w:i/>
          <w:iCs/>
          <w:sz w:val="22"/>
          <w:szCs w:val="22"/>
          <w:lang w:val="en-US"/>
        </w:rPr>
        <w:t>1</w:t>
      </w:r>
      <w:r w:rsidRPr="00407C57">
        <w:rPr>
          <w:b/>
          <w:bCs/>
          <w:i/>
          <w:iCs/>
          <w:sz w:val="22"/>
          <w:szCs w:val="22"/>
          <w:lang w:val="en-US"/>
        </w:rPr>
        <w:t>:</w:t>
      </w:r>
      <w:r w:rsidRPr="00407C57">
        <w:rPr>
          <w:i/>
          <w:iCs/>
          <w:sz w:val="22"/>
          <w:szCs w:val="22"/>
          <w:lang w:val="en-US"/>
        </w:rPr>
        <w:t xml:space="preserve"> MAC</w:t>
      </w:r>
      <w:r>
        <w:rPr>
          <w:i/>
          <w:iCs/>
          <w:sz w:val="22"/>
          <w:szCs w:val="22"/>
          <w:lang w:val="en-US"/>
        </w:rPr>
        <w:t>-</w:t>
      </w:r>
      <w:r w:rsidRPr="00407C57">
        <w:rPr>
          <w:i/>
          <w:iCs/>
          <w:sz w:val="22"/>
          <w:szCs w:val="22"/>
          <w:lang w:val="en-US"/>
        </w:rPr>
        <w:t xml:space="preserve">CE based dynamic updates of PL offset allows </w:t>
      </w:r>
      <w:r>
        <w:rPr>
          <w:i/>
          <w:iCs/>
          <w:sz w:val="22"/>
          <w:szCs w:val="22"/>
          <w:lang w:val="en-US"/>
        </w:rPr>
        <w:t xml:space="preserve">to </w:t>
      </w:r>
      <w:r w:rsidRPr="00A67025">
        <w:rPr>
          <w:i/>
          <w:iCs/>
          <w:sz w:val="22"/>
          <w:szCs w:val="22"/>
          <w:lang w:val="en-US"/>
        </w:rPr>
        <w:t>overcome an</w:t>
      </w:r>
      <w:r>
        <w:rPr>
          <w:i/>
          <w:iCs/>
          <w:sz w:val="22"/>
          <w:szCs w:val="22"/>
          <w:lang w:val="en-US"/>
        </w:rPr>
        <w:t>y</w:t>
      </w:r>
      <w:r w:rsidRPr="00A67025">
        <w:rPr>
          <w:i/>
          <w:iCs/>
          <w:sz w:val="22"/>
          <w:szCs w:val="22"/>
          <w:lang w:val="en-US"/>
        </w:rPr>
        <w:t xml:space="preserve"> arbitrary </w:t>
      </w:r>
      <w:r>
        <w:rPr>
          <w:i/>
          <w:iCs/>
          <w:sz w:val="22"/>
          <w:szCs w:val="22"/>
          <w:lang w:val="en-US"/>
        </w:rPr>
        <w:t xml:space="preserve">change in the </w:t>
      </w:r>
      <w:r w:rsidRPr="00A67025">
        <w:rPr>
          <w:i/>
          <w:iCs/>
          <w:sz w:val="22"/>
          <w:szCs w:val="22"/>
          <w:lang w:val="en-US"/>
        </w:rPr>
        <w:t xml:space="preserve">direction of UE movement </w:t>
      </w:r>
      <w:r>
        <w:rPr>
          <w:i/>
          <w:iCs/>
          <w:sz w:val="22"/>
          <w:szCs w:val="22"/>
          <w:lang w:val="en-US"/>
        </w:rPr>
        <w:t>which cannot be managed by</w:t>
      </w:r>
      <w:r w:rsidRPr="00A67025">
        <w:rPr>
          <w:i/>
          <w:iCs/>
          <w:sz w:val="22"/>
          <w:szCs w:val="22"/>
          <w:lang w:val="en-US"/>
        </w:rPr>
        <w:t xml:space="preserve"> the </w:t>
      </w:r>
      <w:r>
        <w:rPr>
          <w:i/>
          <w:iCs/>
          <w:sz w:val="22"/>
          <w:szCs w:val="22"/>
          <w:lang w:val="en-US"/>
        </w:rPr>
        <w:t xml:space="preserve">current </w:t>
      </w:r>
      <w:r w:rsidRPr="00A67025">
        <w:rPr>
          <w:i/>
          <w:iCs/>
          <w:sz w:val="22"/>
          <w:szCs w:val="22"/>
          <w:lang w:val="en-US"/>
        </w:rPr>
        <w:t>open-loop pathloss compensation functionality</w:t>
      </w:r>
      <w:r w:rsidRPr="00407C57">
        <w:rPr>
          <w:i/>
          <w:iCs/>
          <w:sz w:val="22"/>
          <w:szCs w:val="22"/>
          <w:lang w:val="en-US"/>
        </w:rPr>
        <w:t xml:space="preserve">. </w:t>
      </w:r>
    </w:p>
    <w:p w14:paraId="0C017D88" w14:textId="77777777" w:rsidR="00642279" w:rsidRDefault="00642279" w:rsidP="003D3D69">
      <w:pPr>
        <w:spacing w:after="0"/>
        <w:contextualSpacing/>
        <w:jc w:val="both"/>
        <w:rPr>
          <w:sz w:val="22"/>
          <w:szCs w:val="22"/>
          <w:lang w:val="en-US"/>
        </w:rPr>
      </w:pPr>
    </w:p>
    <w:p w14:paraId="60137199" w14:textId="390A5966" w:rsidR="00642279" w:rsidRPr="00407C57" w:rsidRDefault="00642279" w:rsidP="003D3D69">
      <w:pPr>
        <w:spacing w:after="0"/>
        <w:contextualSpacing/>
        <w:jc w:val="both"/>
        <w:rPr>
          <w:i/>
          <w:iCs/>
          <w:sz w:val="22"/>
          <w:szCs w:val="22"/>
          <w:lang w:val="en-US"/>
        </w:rPr>
      </w:pPr>
      <w:r w:rsidRPr="00407C57">
        <w:rPr>
          <w:b/>
          <w:bCs/>
          <w:i/>
          <w:iCs/>
          <w:sz w:val="22"/>
          <w:szCs w:val="22"/>
          <w:lang w:val="en-US"/>
        </w:rPr>
        <w:t xml:space="preserve">Observation </w:t>
      </w:r>
      <w:r>
        <w:rPr>
          <w:b/>
          <w:bCs/>
          <w:i/>
          <w:iCs/>
          <w:sz w:val="22"/>
          <w:szCs w:val="22"/>
          <w:lang w:val="en-US"/>
        </w:rPr>
        <w:t>2</w:t>
      </w:r>
      <w:r w:rsidRPr="00407C57">
        <w:rPr>
          <w:b/>
          <w:bCs/>
          <w:i/>
          <w:iCs/>
          <w:sz w:val="22"/>
          <w:szCs w:val="22"/>
          <w:lang w:val="en-US"/>
        </w:rPr>
        <w:t>:</w:t>
      </w:r>
      <w:r w:rsidRPr="00407C57">
        <w:rPr>
          <w:i/>
          <w:iCs/>
          <w:sz w:val="22"/>
          <w:szCs w:val="22"/>
          <w:lang w:val="en-US"/>
        </w:rPr>
        <w:t xml:space="preserve"> MAC</w:t>
      </w:r>
      <w:r>
        <w:rPr>
          <w:i/>
          <w:iCs/>
          <w:sz w:val="22"/>
          <w:szCs w:val="22"/>
          <w:lang w:val="en-US"/>
        </w:rPr>
        <w:t>-</w:t>
      </w:r>
      <w:r w:rsidRPr="00407C57">
        <w:rPr>
          <w:i/>
          <w:iCs/>
          <w:sz w:val="22"/>
          <w:szCs w:val="22"/>
          <w:lang w:val="en-US"/>
        </w:rPr>
        <w:t xml:space="preserve">CE based PL offset </w:t>
      </w:r>
      <w:r>
        <w:rPr>
          <w:i/>
          <w:iCs/>
          <w:sz w:val="22"/>
          <w:szCs w:val="22"/>
          <w:lang w:val="en-US"/>
        </w:rPr>
        <w:t xml:space="preserve">updates (Alt 1b, 2b, 3) may be interpreted as </w:t>
      </w:r>
      <w:r w:rsidRPr="00BF6460">
        <w:rPr>
          <w:i/>
          <w:iCs/>
          <w:sz w:val="22"/>
          <w:szCs w:val="22"/>
          <w:lang w:val="en-US"/>
        </w:rPr>
        <w:t>a “larger-step size TPC command”</w:t>
      </w:r>
      <w:r>
        <w:rPr>
          <w:i/>
          <w:iCs/>
          <w:sz w:val="22"/>
          <w:szCs w:val="22"/>
          <w:lang w:val="en-US"/>
        </w:rPr>
        <w:t xml:space="preserve">, and on top of it, a </w:t>
      </w:r>
      <w:r w:rsidRPr="00BF6460">
        <w:rPr>
          <w:i/>
          <w:iCs/>
          <w:sz w:val="22"/>
          <w:szCs w:val="22"/>
          <w:lang w:val="en-US"/>
        </w:rPr>
        <w:t xml:space="preserve">closed-loop TPC command is jointly used for fine tuning of a UL power level to be properly controlled </w:t>
      </w:r>
      <w:r w:rsidRPr="00377B98">
        <w:rPr>
          <w:i/>
          <w:iCs/>
          <w:sz w:val="22"/>
          <w:szCs w:val="22"/>
          <w:lang w:val="en-US"/>
        </w:rPr>
        <w:t xml:space="preserve">with respect to </w:t>
      </w:r>
      <w:r w:rsidRPr="00BF6460">
        <w:rPr>
          <w:i/>
          <w:iCs/>
          <w:sz w:val="22"/>
          <w:szCs w:val="22"/>
          <w:lang w:val="en-US"/>
        </w:rPr>
        <w:t>the UL TRP reception</w:t>
      </w:r>
      <w:r w:rsidRPr="00407C57">
        <w:rPr>
          <w:i/>
          <w:iCs/>
          <w:sz w:val="22"/>
          <w:szCs w:val="22"/>
          <w:lang w:val="en-US"/>
        </w:rPr>
        <w:t xml:space="preserve">. </w:t>
      </w:r>
      <w:r>
        <w:rPr>
          <w:i/>
          <w:iCs/>
          <w:sz w:val="22"/>
          <w:szCs w:val="22"/>
          <w:lang w:val="en-US"/>
        </w:rPr>
        <w:t>Alt4 for dynamic PL offset updates by UE based on measured PL range has its advantage especially for the joint TCI state case.</w:t>
      </w:r>
    </w:p>
    <w:p w14:paraId="62568260" w14:textId="77777777" w:rsidR="00642279" w:rsidRDefault="00642279" w:rsidP="003D3D69">
      <w:pPr>
        <w:spacing w:after="0"/>
        <w:contextualSpacing/>
        <w:jc w:val="both"/>
        <w:rPr>
          <w:b/>
          <w:i/>
          <w:sz w:val="22"/>
          <w:szCs w:val="22"/>
          <w:lang w:eastAsia="sv-SE"/>
        </w:rPr>
      </w:pPr>
    </w:p>
    <w:p w14:paraId="0CF92DC6" w14:textId="77777777" w:rsidR="00642279" w:rsidRDefault="00642279" w:rsidP="003D3D69">
      <w:pPr>
        <w:pStyle w:val="BodyText"/>
        <w:spacing w:after="0"/>
        <w:contextualSpacing/>
        <w:rPr>
          <w:bCs/>
          <w:i/>
          <w:sz w:val="22"/>
          <w:szCs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 xml:space="preserve">3: </w:t>
      </w:r>
      <w:r>
        <w:rPr>
          <w:bCs/>
          <w:i/>
          <w:sz w:val="22"/>
          <w:szCs w:val="22"/>
          <w:lang w:eastAsia="sv-SE"/>
        </w:rPr>
        <w:t xml:space="preserve">For PDCCH-order PRACH power determination, </w:t>
      </w:r>
    </w:p>
    <w:p w14:paraId="4E5DC033" w14:textId="77777777" w:rsidR="00642279" w:rsidRDefault="00642279" w:rsidP="003D3D69">
      <w:pPr>
        <w:pStyle w:val="BodyText"/>
        <w:numPr>
          <w:ilvl w:val="0"/>
          <w:numId w:val="19"/>
        </w:numPr>
        <w:spacing w:after="0"/>
        <w:contextualSpacing/>
        <w:rPr>
          <w:bCs/>
          <w:i/>
          <w:sz w:val="22"/>
          <w:szCs w:val="22"/>
          <w:lang w:eastAsia="sv-SE"/>
        </w:rPr>
      </w:pPr>
      <w:r w:rsidRPr="002438B7">
        <w:rPr>
          <w:bCs/>
          <w:i/>
          <w:sz w:val="22"/>
          <w:szCs w:val="22"/>
          <w:lang w:eastAsia="sv-SE"/>
        </w:rPr>
        <w:t xml:space="preserve">Alt3 (PL offset associated with the indicated TCI state) </w:t>
      </w:r>
      <w:r>
        <w:rPr>
          <w:bCs/>
          <w:i/>
          <w:sz w:val="22"/>
          <w:szCs w:val="22"/>
          <w:lang w:eastAsia="sv-SE"/>
        </w:rPr>
        <w:t>may not work properly as the indicated TCI state is used as a stable UL beam while the use case of PRACH transmission is different from that</w:t>
      </w:r>
      <w:r w:rsidRPr="00F457EB">
        <w:rPr>
          <w:bCs/>
          <w:i/>
          <w:sz w:val="22"/>
          <w:szCs w:val="22"/>
          <w:lang w:eastAsia="sv-SE"/>
        </w:rPr>
        <w:t>.</w:t>
      </w:r>
      <w:r w:rsidRPr="002438B7">
        <w:t xml:space="preserve"> </w:t>
      </w:r>
      <w:r w:rsidRPr="002438B7">
        <w:rPr>
          <w:bCs/>
          <w:i/>
          <w:sz w:val="22"/>
          <w:szCs w:val="22"/>
          <w:lang w:eastAsia="sv-SE"/>
        </w:rPr>
        <w:t>Alt1</w:t>
      </w:r>
      <w:r>
        <w:rPr>
          <w:bCs/>
          <w:i/>
          <w:sz w:val="22"/>
          <w:szCs w:val="22"/>
          <w:lang w:eastAsia="sv-SE"/>
        </w:rPr>
        <w:t>,</w:t>
      </w:r>
      <w:r w:rsidRPr="002438B7">
        <w:rPr>
          <w:bCs/>
          <w:i/>
          <w:sz w:val="22"/>
          <w:szCs w:val="22"/>
          <w:lang w:eastAsia="sv-SE"/>
        </w:rPr>
        <w:t xml:space="preserve"> Alt2</w:t>
      </w:r>
      <w:r>
        <w:rPr>
          <w:bCs/>
          <w:i/>
          <w:sz w:val="22"/>
          <w:szCs w:val="22"/>
          <w:lang w:eastAsia="sv-SE"/>
        </w:rPr>
        <w:t xml:space="preserve"> or</w:t>
      </w:r>
      <w:r w:rsidRPr="002438B7">
        <w:rPr>
          <w:bCs/>
          <w:i/>
          <w:sz w:val="22"/>
          <w:szCs w:val="22"/>
          <w:lang w:eastAsia="sv-SE"/>
        </w:rPr>
        <w:t xml:space="preserve"> Alt</w:t>
      </w:r>
      <w:r>
        <w:rPr>
          <w:bCs/>
          <w:i/>
          <w:sz w:val="22"/>
          <w:szCs w:val="22"/>
          <w:lang w:eastAsia="sv-SE"/>
        </w:rPr>
        <w:t>4</w:t>
      </w:r>
      <w:r w:rsidRPr="002438B7">
        <w:rPr>
          <w:bCs/>
          <w:i/>
          <w:sz w:val="22"/>
          <w:szCs w:val="22"/>
          <w:lang w:eastAsia="sv-SE"/>
        </w:rPr>
        <w:t xml:space="preserve"> intend to have an independent control of PRACH power level (not tied with the </w:t>
      </w:r>
      <w:r>
        <w:rPr>
          <w:bCs/>
          <w:i/>
          <w:sz w:val="22"/>
          <w:szCs w:val="22"/>
          <w:lang w:eastAsia="sv-SE"/>
        </w:rPr>
        <w:t xml:space="preserve">current </w:t>
      </w:r>
      <w:r w:rsidRPr="002438B7">
        <w:rPr>
          <w:bCs/>
          <w:i/>
          <w:sz w:val="22"/>
          <w:szCs w:val="22"/>
          <w:lang w:eastAsia="sv-SE"/>
        </w:rPr>
        <w:t>indicated TCI-state), which is a correct way for the PRACH transmission case.</w:t>
      </w:r>
    </w:p>
    <w:p w14:paraId="7DA33200" w14:textId="77777777" w:rsidR="00642279" w:rsidRDefault="00642279" w:rsidP="003D3D69">
      <w:pPr>
        <w:pStyle w:val="BodyText"/>
        <w:numPr>
          <w:ilvl w:val="0"/>
          <w:numId w:val="19"/>
        </w:numPr>
        <w:spacing w:after="0"/>
        <w:contextualSpacing/>
        <w:rPr>
          <w:bCs/>
          <w:i/>
          <w:sz w:val="22"/>
          <w:szCs w:val="22"/>
          <w:lang w:eastAsia="sv-SE"/>
        </w:rPr>
      </w:pPr>
      <w:r>
        <w:rPr>
          <w:bCs/>
          <w:i/>
          <w:sz w:val="22"/>
          <w:szCs w:val="22"/>
          <w:lang w:eastAsia="sv-SE"/>
        </w:rPr>
        <w:t xml:space="preserve">Configuring </w:t>
      </w:r>
      <w:r w:rsidRPr="00F457EB">
        <w:rPr>
          <w:bCs/>
          <w:i/>
          <w:sz w:val="22"/>
          <w:szCs w:val="22"/>
          <w:lang w:eastAsia="sv-SE"/>
        </w:rPr>
        <w:t xml:space="preserve">a PL offset </w:t>
      </w:r>
      <w:r>
        <w:rPr>
          <w:bCs/>
          <w:i/>
          <w:sz w:val="22"/>
          <w:szCs w:val="22"/>
          <w:lang w:eastAsia="sv-SE"/>
        </w:rPr>
        <w:t xml:space="preserve">value </w:t>
      </w:r>
      <w:r w:rsidRPr="00F457EB">
        <w:rPr>
          <w:bCs/>
          <w:i/>
          <w:sz w:val="22"/>
          <w:szCs w:val="22"/>
          <w:lang w:eastAsia="sv-SE"/>
        </w:rPr>
        <w:t>set</w:t>
      </w:r>
      <w:r>
        <w:rPr>
          <w:bCs/>
          <w:i/>
          <w:sz w:val="22"/>
          <w:szCs w:val="22"/>
          <w:lang w:eastAsia="sv-SE"/>
        </w:rPr>
        <w:t xml:space="preserve"> in a separate table and selecting or updating one out of the table (Alt1) for a PDCCH-order PRACH transmission</w:t>
      </w:r>
      <w:r w:rsidRPr="00F457EB">
        <w:rPr>
          <w:bCs/>
          <w:i/>
          <w:sz w:val="22"/>
          <w:szCs w:val="22"/>
          <w:lang w:eastAsia="sv-SE"/>
        </w:rPr>
        <w:t xml:space="preserve"> brings more flexibility </w:t>
      </w:r>
      <w:r>
        <w:rPr>
          <w:bCs/>
          <w:i/>
          <w:sz w:val="22"/>
          <w:szCs w:val="22"/>
          <w:lang w:eastAsia="sv-SE"/>
        </w:rPr>
        <w:t xml:space="preserve">in determining the PRACH power </w:t>
      </w:r>
      <w:r w:rsidRPr="00F457EB">
        <w:rPr>
          <w:bCs/>
          <w:i/>
          <w:sz w:val="22"/>
          <w:szCs w:val="22"/>
          <w:lang w:eastAsia="sv-SE"/>
        </w:rPr>
        <w:t xml:space="preserve">to the asymmetric </w:t>
      </w:r>
      <w:proofErr w:type="spellStart"/>
      <w:r>
        <w:rPr>
          <w:bCs/>
          <w:i/>
          <w:sz w:val="22"/>
          <w:szCs w:val="22"/>
          <w:lang w:eastAsia="sv-SE"/>
        </w:rPr>
        <w:t>m</w:t>
      </w:r>
      <w:r w:rsidRPr="00F457EB">
        <w:rPr>
          <w:bCs/>
          <w:i/>
          <w:sz w:val="22"/>
          <w:szCs w:val="22"/>
          <w:lang w:eastAsia="sv-SE"/>
        </w:rPr>
        <w:t>TRP</w:t>
      </w:r>
      <w:proofErr w:type="spellEnd"/>
      <w:r w:rsidRPr="00F457EB">
        <w:rPr>
          <w:bCs/>
          <w:i/>
          <w:sz w:val="22"/>
          <w:szCs w:val="22"/>
          <w:lang w:eastAsia="sv-SE"/>
        </w:rPr>
        <w:t xml:space="preserve"> deployment.</w:t>
      </w:r>
      <w:r>
        <w:rPr>
          <w:bCs/>
          <w:i/>
          <w:sz w:val="22"/>
          <w:szCs w:val="22"/>
          <w:lang w:eastAsia="sv-SE"/>
        </w:rPr>
        <w:t xml:space="preserve"> Alt4 is a similar </w:t>
      </w:r>
      <w:proofErr w:type="gramStart"/>
      <w:r>
        <w:rPr>
          <w:bCs/>
          <w:i/>
          <w:sz w:val="22"/>
          <w:szCs w:val="22"/>
          <w:lang w:eastAsia="sv-SE"/>
        </w:rPr>
        <w:t>way</w:t>
      </w:r>
      <w:proofErr w:type="gramEnd"/>
      <w:r>
        <w:rPr>
          <w:bCs/>
          <w:i/>
          <w:sz w:val="22"/>
          <w:szCs w:val="22"/>
          <w:lang w:eastAsia="sv-SE"/>
        </w:rPr>
        <w:t xml:space="preserve"> but the offset is associated with a configured TCI state. </w:t>
      </w:r>
    </w:p>
    <w:p w14:paraId="78C22328" w14:textId="77777777" w:rsidR="00642279" w:rsidRDefault="00642279" w:rsidP="003D3D69">
      <w:pPr>
        <w:pStyle w:val="BodyText"/>
        <w:spacing w:after="0"/>
        <w:contextualSpacing/>
        <w:rPr>
          <w:bCs/>
          <w:i/>
          <w:sz w:val="22"/>
          <w:szCs w:val="22"/>
          <w:lang w:eastAsia="sv-SE"/>
        </w:rPr>
      </w:pPr>
    </w:p>
    <w:p w14:paraId="3758693A" w14:textId="77777777" w:rsidR="00642279" w:rsidRPr="000F3E45" w:rsidRDefault="00642279" w:rsidP="003D3D69">
      <w:pPr>
        <w:pStyle w:val="BodyText"/>
        <w:spacing w:after="0"/>
        <w:contextualSpacing/>
        <w:rPr>
          <w:bCs/>
          <w:iCs/>
          <w:sz w:val="22"/>
          <w:szCs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 xml:space="preserve">4: </w:t>
      </w:r>
      <w:r w:rsidRPr="00B645FE">
        <w:rPr>
          <w:bCs/>
          <w:i/>
          <w:sz w:val="22"/>
          <w:szCs w:val="22"/>
          <w:lang w:eastAsia="sv-SE"/>
        </w:rPr>
        <w:t xml:space="preserve">DCI format 1_0 </w:t>
      </w:r>
      <w:r>
        <w:rPr>
          <w:bCs/>
          <w:i/>
          <w:sz w:val="22"/>
          <w:szCs w:val="22"/>
          <w:lang w:eastAsia="sv-SE"/>
        </w:rPr>
        <w:t xml:space="preserve">for PDCCH order </w:t>
      </w:r>
      <w:r w:rsidRPr="00B645FE">
        <w:rPr>
          <w:bCs/>
          <w:i/>
          <w:sz w:val="22"/>
          <w:szCs w:val="22"/>
          <w:lang w:eastAsia="sv-SE"/>
        </w:rPr>
        <w:t>has enough reserved bits to accommodate a</w:t>
      </w:r>
      <w:r>
        <w:rPr>
          <w:bCs/>
          <w:i/>
          <w:sz w:val="22"/>
          <w:szCs w:val="22"/>
          <w:lang w:eastAsia="sv-SE"/>
        </w:rPr>
        <w:t>n</w:t>
      </w:r>
      <w:r w:rsidRPr="00B645FE">
        <w:rPr>
          <w:bCs/>
          <w:i/>
          <w:sz w:val="22"/>
          <w:szCs w:val="22"/>
          <w:lang w:eastAsia="sv-SE"/>
        </w:rPr>
        <w:t xml:space="preserve"> </w:t>
      </w:r>
      <w:r>
        <w:rPr>
          <w:bCs/>
          <w:i/>
          <w:sz w:val="22"/>
          <w:szCs w:val="22"/>
          <w:lang w:eastAsia="sv-SE"/>
        </w:rPr>
        <w:t>UL beam indication for PRACH toward the</w:t>
      </w:r>
      <w:r w:rsidRPr="00B645FE">
        <w:rPr>
          <w:bCs/>
          <w:i/>
          <w:sz w:val="22"/>
          <w:szCs w:val="22"/>
          <w:lang w:eastAsia="sv-SE"/>
        </w:rPr>
        <w:t xml:space="preserve"> UL TRP.</w:t>
      </w:r>
    </w:p>
    <w:p w14:paraId="55C9A917" w14:textId="77777777" w:rsidR="00642279" w:rsidRDefault="00642279" w:rsidP="003D3D69">
      <w:pPr>
        <w:pStyle w:val="BodyText"/>
        <w:spacing w:after="0"/>
        <w:contextualSpacing/>
        <w:rPr>
          <w:bCs/>
          <w:iCs/>
          <w:sz w:val="22"/>
          <w:szCs w:val="22"/>
          <w:lang w:eastAsia="sv-SE"/>
        </w:rPr>
      </w:pPr>
    </w:p>
    <w:p w14:paraId="2933888D" w14:textId="77777777" w:rsidR="00642279" w:rsidRPr="000F3E45" w:rsidRDefault="00642279" w:rsidP="003D3D69">
      <w:pPr>
        <w:pStyle w:val="BodyText"/>
        <w:spacing w:after="0"/>
        <w:contextualSpacing/>
        <w:rPr>
          <w:bCs/>
          <w:iCs/>
          <w:sz w:val="22"/>
          <w:szCs w:val="22"/>
          <w:lang w:eastAsia="sv-SE"/>
        </w:rPr>
      </w:pPr>
      <w:r>
        <w:rPr>
          <w:b/>
          <w:i/>
          <w:sz w:val="22"/>
          <w:szCs w:val="22"/>
          <w:lang w:eastAsia="sv-SE"/>
        </w:rPr>
        <w:t>Observation</w:t>
      </w:r>
      <w:r w:rsidRPr="00D42493">
        <w:rPr>
          <w:b/>
          <w:i/>
          <w:sz w:val="22"/>
          <w:szCs w:val="22"/>
          <w:lang w:eastAsia="sv-SE"/>
        </w:rPr>
        <w:t xml:space="preserve"> </w:t>
      </w:r>
      <w:r>
        <w:rPr>
          <w:b/>
          <w:i/>
          <w:sz w:val="22"/>
          <w:szCs w:val="22"/>
          <w:lang w:eastAsia="sv-SE"/>
        </w:rPr>
        <w:t>5</w:t>
      </w:r>
      <w:proofErr w:type="gramStart"/>
      <w:r>
        <w:rPr>
          <w:b/>
          <w:i/>
          <w:sz w:val="22"/>
          <w:szCs w:val="22"/>
          <w:lang w:eastAsia="sv-SE"/>
        </w:rPr>
        <w:t>:</w:t>
      </w:r>
      <w:r w:rsidRPr="00B645FE">
        <w:rPr>
          <w:bCs/>
          <w:i/>
          <w:sz w:val="22"/>
          <w:szCs w:val="22"/>
          <w:lang w:eastAsia="sv-SE"/>
        </w:rPr>
        <w:t>.</w:t>
      </w:r>
      <w:r>
        <w:rPr>
          <w:bCs/>
          <w:i/>
          <w:sz w:val="22"/>
          <w:szCs w:val="22"/>
          <w:lang w:eastAsia="sv-SE"/>
        </w:rPr>
        <w:t>Supporting</w:t>
      </w:r>
      <w:proofErr w:type="gramEnd"/>
      <w:r>
        <w:rPr>
          <w:bCs/>
          <w:i/>
          <w:sz w:val="22"/>
          <w:szCs w:val="22"/>
          <w:lang w:eastAsia="sv-SE"/>
        </w:rPr>
        <w:t xml:space="preserve"> two TAs for the intra-cell </w:t>
      </w:r>
      <w:proofErr w:type="spellStart"/>
      <w:r>
        <w:rPr>
          <w:bCs/>
          <w:i/>
          <w:sz w:val="22"/>
          <w:szCs w:val="22"/>
          <w:lang w:eastAsia="sv-SE"/>
        </w:rPr>
        <w:t>mTRP</w:t>
      </w:r>
      <w:proofErr w:type="spellEnd"/>
      <w:r>
        <w:rPr>
          <w:bCs/>
          <w:i/>
          <w:sz w:val="22"/>
          <w:szCs w:val="22"/>
          <w:lang w:eastAsia="sv-SE"/>
        </w:rPr>
        <w:t xml:space="preserve"> in an s-DCI </w:t>
      </w:r>
      <w:proofErr w:type="spellStart"/>
      <w:r>
        <w:rPr>
          <w:bCs/>
          <w:i/>
          <w:sz w:val="22"/>
          <w:szCs w:val="22"/>
          <w:lang w:eastAsia="sv-SE"/>
        </w:rPr>
        <w:t>mTRP</w:t>
      </w:r>
      <w:proofErr w:type="spellEnd"/>
      <w:r>
        <w:rPr>
          <w:bCs/>
          <w:i/>
          <w:sz w:val="22"/>
          <w:szCs w:val="22"/>
          <w:lang w:eastAsia="sv-SE"/>
        </w:rPr>
        <w:t xml:space="preserve"> scenario including the asymmetric UL TRP is beneficial, by extending the feature deployment applicability.</w:t>
      </w:r>
    </w:p>
    <w:p w14:paraId="3BB43F9D" w14:textId="77777777" w:rsidR="00642279" w:rsidRPr="00642279" w:rsidRDefault="00642279" w:rsidP="003D3D69">
      <w:pPr>
        <w:spacing w:after="0"/>
        <w:contextualSpacing/>
        <w:jc w:val="both"/>
        <w:rPr>
          <w:b/>
          <w:i/>
          <w:sz w:val="22"/>
          <w:szCs w:val="22"/>
          <w:lang w:val="en-US" w:eastAsia="sv-SE"/>
        </w:rPr>
      </w:pPr>
    </w:p>
    <w:p w14:paraId="6202CE64" w14:textId="77777777" w:rsidR="00642279" w:rsidRDefault="00642279" w:rsidP="003D3D69">
      <w:pPr>
        <w:spacing w:after="0"/>
        <w:contextualSpacing/>
        <w:jc w:val="both"/>
        <w:rPr>
          <w:b/>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1</w:t>
      </w:r>
      <w:r w:rsidRPr="00D42493">
        <w:rPr>
          <w:b/>
          <w:i/>
          <w:sz w:val="22"/>
          <w:szCs w:val="22"/>
          <w:lang w:eastAsia="sv-SE"/>
        </w:rPr>
        <w:t>:</w:t>
      </w:r>
      <w:r w:rsidRPr="005A776C">
        <w:rPr>
          <w:bCs/>
          <w:i/>
          <w:sz w:val="22"/>
          <w:szCs w:val="22"/>
          <w:lang w:eastAsia="sv-SE"/>
        </w:rPr>
        <w:t xml:space="preserve">  </w:t>
      </w:r>
      <w:r>
        <w:rPr>
          <w:bCs/>
          <w:i/>
          <w:sz w:val="22"/>
          <w:szCs w:val="22"/>
          <w:lang w:eastAsia="sv-SE"/>
        </w:rPr>
        <w:t xml:space="preserve">Down-select among </w:t>
      </w:r>
      <w:r w:rsidRPr="00D4189F">
        <w:rPr>
          <w:bCs/>
          <w:i/>
          <w:sz w:val="22"/>
          <w:szCs w:val="22"/>
          <w:lang w:eastAsia="sv-SE"/>
        </w:rPr>
        <w:t>Alt 1b, Alt 2b, Alt 3 and Alt 4</w:t>
      </w:r>
      <w:r>
        <w:rPr>
          <w:bCs/>
          <w:i/>
          <w:sz w:val="22"/>
          <w:szCs w:val="22"/>
          <w:lang w:eastAsia="sv-SE"/>
        </w:rPr>
        <w:t>, which are all based on</w:t>
      </w:r>
      <w:r w:rsidRPr="005A776C">
        <w:rPr>
          <w:bCs/>
          <w:i/>
          <w:sz w:val="22"/>
          <w:szCs w:val="22"/>
          <w:lang w:eastAsia="sv-SE"/>
        </w:rPr>
        <w:t xml:space="preserve"> MAC-CE based </w:t>
      </w:r>
      <w:r>
        <w:rPr>
          <w:bCs/>
          <w:i/>
          <w:sz w:val="22"/>
          <w:szCs w:val="22"/>
          <w:lang w:eastAsia="sv-SE"/>
        </w:rPr>
        <w:t xml:space="preserve">or dynamic </w:t>
      </w:r>
      <w:r w:rsidRPr="005A776C">
        <w:rPr>
          <w:bCs/>
          <w:i/>
          <w:sz w:val="22"/>
          <w:szCs w:val="22"/>
          <w:lang w:eastAsia="sv-SE"/>
        </w:rPr>
        <w:t>PL offset updates. Actual PL offset value needs to be dynamically updated since a UE movement direction cannot be properly reflected in the pathloss compensation term which is based on a DL RS</w:t>
      </w:r>
      <w:r>
        <w:rPr>
          <w:bCs/>
          <w:i/>
          <w:sz w:val="22"/>
          <w:szCs w:val="22"/>
          <w:lang w:eastAsia="sv-SE"/>
        </w:rPr>
        <w:t xml:space="preserve"> of the </w:t>
      </w:r>
      <w:proofErr w:type="spellStart"/>
      <w:r>
        <w:rPr>
          <w:bCs/>
          <w:i/>
          <w:sz w:val="22"/>
          <w:szCs w:val="22"/>
          <w:lang w:eastAsia="sv-SE"/>
        </w:rPr>
        <w:t>sTRP</w:t>
      </w:r>
      <w:proofErr w:type="spellEnd"/>
      <w:r w:rsidRPr="005A776C">
        <w:rPr>
          <w:bCs/>
          <w:i/>
          <w:sz w:val="22"/>
          <w:szCs w:val="22"/>
          <w:lang w:eastAsia="sv-SE"/>
        </w:rPr>
        <w:t>.</w:t>
      </w:r>
    </w:p>
    <w:p w14:paraId="4F90F008" w14:textId="77777777" w:rsidR="00642279" w:rsidRDefault="00642279" w:rsidP="003D3D69">
      <w:pPr>
        <w:spacing w:after="0"/>
        <w:contextualSpacing/>
        <w:jc w:val="both"/>
        <w:rPr>
          <w:b/>
          <w:i/>
          <w:sz w:val="22"/>
          <w:szCs w:val="22"/>
          <w:lang w:eastAsia="sv-SE"/>
        </w:rPr>
      </w:pPr>
    </w:p>
    <w:p w14:paraId="713C0ADD" w14:textId="20B4B503" w:rsidR="00642279" w:rsidRPr="00642279" w:rsidRDefault="00642279" w:rsidP="003D3D69">
      <w:pPr>
        <w:spacing w:after="0"/>
        <w:contextualSpacing/>
        <w:jc w:val="both"/>
        <w:rPr>
          <w:b/>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2</w:t>
      </w:r>
      <w:r w:rsidRPr="00D42493">
        <w:rPr>
          <w:b/>
          <w:i/>
          <w:sz w:val="22"/>
          <w:szCs w:val="22"/>
          <w:lang w:eastAsia="sv-SE"/>
        </w:rPr>
        <w:t>:</w:t>
      </w:r>
      <w:r w:rsidRPr="006F6177">
        <w:rPr>
          <w:bCs/>
          <w:i/>
          <w:sz w:val="22"/>
          <w:szCs w:val="22"/>
          <w:lang w:eastAsia="sv-SE"/>
        </w:rPr>
        <w:t xml:space="preserve"> </w:t>
      </w:r>
      <w:r>
        <w:rPr>
          <w:bCs/>
          <w:i/>
          <w:sz w:val="22"/>
          <w:szCs w:val="22"/>
          <w:lang w:eastAsia="sv-SE"/>
        </w:rPr>
        <w:t xml:space="preserve">Support down-selection among the following options for </w:t>
      </w:r>
      <w:r w:rsidRPr="005A776C">
        <w:rPr>
          <w:bCs/>
          <w:i/>
          <w:sz w:val="22"/>
          <w:szCs w:val="22"/>
          <w:lang w:eastAsia="sv-SE"/>
        </w:rPr>
        <w:t xml:space="preserve">MAC-CE based </w:t>
      </w:r>
      <w:r>
        <w:rPr>
          <w:bCs/>
          <w:i/>
          <w:sz w:val="22"/>
          <w:szCs w:val="22"/>
          <w:lang w:eastAsia="sv-SE"/>
        </w:rPr>
        <w:t xml:space="preserve">or dynamic </w:t>
      </w:r>
      <w:r w:rsidRPr="005A776C">
        <w:rPr>
          <w:bCs/>
          <w:i/>
          <w:sz w:val="22"/>
          <w:szCs w:val="22"/>
          <w:lang w:eastAsia="sv-SE"/>
        </w:rPr>
        <w:t>PL offset updates</w:t>
      </w:r>
      <w:r>
        <w:rPr>
          <w:bCs/>
          <w:i/>
          <w:sz w:val="22"/>
          <w:szCs w:val="22"/>
          <w:lang w:eastAsia="sv-SE"/>
        </w:rPr>
        <w:t>:</w:t>
      </w:r>
    </w:p>
    <w:p w14:paraId="2779C715" w14:textId="77777777" w:rsidR="00642279" w:rsidRDefault="00642279" w:rsidP="003D3D69">
      <w:pPr>
        <w:pStyle w:val="ListParagraph"/>
        <w:numPr>
          <w:ilvl w:val="0"/>
          <w:numId w:val="19"/>
        </w:numPr>
        <w:tabs>
          <w:tab w:val="left" w:pos="6450"/>
        </w:tabs>
        <w:contextualSpacing/>
        <w:jc w:val="both"/>
        <w:rPr>
          <w:rFonts w:ascii="Times New Roman" w:hAnsi="Times New Roman"/>
        </w:rPr>
      </w:pPr>
      <w:r>
        <w:rPr>
          <w:rFonts w:ascii="Times New Roman" w:hAnsi="Times New Roman"/>
          <w:b/>
          <w:bCs/>
        </w:rPr>
        <w:t>Option</w:t>
      </w:r>
      <w:r w:rsidRPr="005A776C">
        <w:rPr>
          <w:rFonts w:ascii="Times New Roman" w:hAnsi="Times New Roman"/>
          <w:b/>
          <w:bCs/>
        </w:rPr>
        <w:t>#1</w:t>
      </w:r>
      <w:r>
        <w:rPr>
          <w:rFonts w:ascii="Times New Roman" w:hAnsi="Times New Roman"/>
          <w:b/>
          <w:bCs/>
        </w:rPr>
        <w:t xml:space="preserve"> (</w:t>
      </w:r>
      <w:r w:rsidRPr="001E4660">
        <w:rPr>
          <w:rFonts w:ascii="Times New Roman" w:hAnsi="Times New Roman"/>
          <w:b/>
          <w:bCs/>
          <w:i/>
          <w:iCs/>
        </w:rPr>
        <w:t>Alt 1b</w:t>
      </w:r>
      <w:r>
        <w:rPr>
          <w:rFonts w:ascii="Times New Roman" w:hAnsi="Times New Roman"/>
          <w:b/>
          <w:bCs/>
        </w:rPr>
        <w:t>)</w:t>
      </w:r>
      <w:r w:rsidRPr="005A776C">
        <w:rPr>
          <w:rFonts w:ascii="Times New Roman" w:hAnsi="Times New Roman"/>
          <w:b/>
          <w:bCs/>
        </w:rPr>
        <w:t>: A direct PL offset value update via MAC-CE</w:t>
      </w:r>
      <w:r>
        <w:rPr>
          <w:rFonts w:ascii="Times New Roman" w:hAnsi="Times New Roman"/>
        </w:rPr>
        <w:t xml:space="preserve"> (e.g., the TCI activation command). For example, the MAC-CE may include an indication of a quantized PL offset value to be updated for a set of TCI-states, e.g., the activated TCI-states by the TCI activation command, in consideration of MAC-CE overhead.</w:t>
      </w:r>
    </w:p>
    <w:p w14:paraId="05D741C8" w14:textId="77777777" w:rsidR="00642279" w:rsidRPr="00F24518" w:rsidRDefault="00642279" w:rsidP="003D3D69">
      <w:pPr>
        <w:pStyle w:val="ListParagraph"/>
        <w:numPr>
          <w:ilvl w:val="0"/>
          <w:numId w:val="19"/>
        </w:numPr>
        <w:tabs>
          <w:tab w:val="left" w:pos="6450"/>
        </w:tabs>
        <w:contextualSpacing/>
        <w:jc w:val="both"/>
      </w:pPr>
      <w:r>
        <w:rPr>
          <w:rFonts w:ascii="Times New Roman" w:hAnsi="Times New Roman"/>
          <w:b/>
          <w:bCs/>
        </w:rPr>
        <w:lastRenderedPageBreak/>
        <w:t>Option</w:t>
      </w:r>
      <w:r w:rsidRPr="005A776C">
        <w:rPr>
          <w:rFonts w:ascii="Times New Roman" w:hAnsi="Times New Roman"/>
          <w:b/>
          <w:bCs/>
        </w:rPr>
        <w:t>#2</w:t>
      </w:r>
      <w:r>
        <w:rPr>
          <w:rFonts w:ascii="Times New Roman" w:hAnsi="Times New Roman"/>
          <w:b/>
          <w:bCs/>
        </w:rPr>
        <w:t xml:space="preserve"> (</w:t>
      </w:r>
      <w:r w:rsidRPr="001E4660">
        <w:rPr>
          <w:rFonts w:ascii="Times New Roman" w:hAnsi="Times New Roman"/>
          <w:b/>
          <w:bCs/>
          <w:i/>
          <w:iCs/>
        </w:rPr>
        <w:t xml:space="preserve">Alt </w:t>
      </w:r>
      <w:r>
        <w:rPr>
          <w:rFonts w:ascii="Times New Roman" w:hAnsi="Times New Roman"/>
          <w:b/>
          <w:bCs/>
          <w:i/>
          <w:iCs/>
        </w:rPr>
        <w:t>2</w:t>
      </w:r>
      <w:r w:rsidRPr="001E4660">
        <w:rPr>
          <w:rFonts w:ascii="Times New Roman" w:hAnsi="Times New Roman"/>
          <w:b/>
          <w:bCs/>
          <w:i/>
          <w:iCs/>
        </w:rPr>
        <w:t>b</w:t>
      </w:r>
      <w:r>
        <w:rPr>
          <w:rFonts w:ascii="Times New Roman" w:hAnsi="Times New Roman"/>
          <w:b/>
          <w:bCs/>
          <w:i/>
          <w:iCs/>
        </w:rPr>
        <w:t>, Alt 3</w:t>
      </w:r>
      <w:r>
        <w:rPr>
          <w:rFonts w:ascii="Times New Roman" w:hAnsi="Times New Roman"/>
          <w:b/>
          <w:bCs/>
        </w:rPr>
        <w:t>)</w:t>
      </w:r>
      <w:r w:rsidRPr="005A776C">
        <w:rPr>
          <w:rFonts w:ascii="Times New Roman" w:hAnsi="Times New Roman"/>
          <w:b/>
          <w:bCs/>
        </w:rPr>
        <w:t>: Updating a linkage pointer for a UL TCI state by MAC-CE</w:t>
      </w:r>
      <w:r>
        <w:rPr>
          <w:rFonts w:ascii="Times New Roman" w:hAnsi="Times New Roman"/>
        </w:rPr>
        <w:t xml:space="preserve"> to indicate one PL offset value among multiple candidate PL offset values that are initially configured</w:t>
      </w:r>
      <w:r w:rsidRPr="000C69C4">
        <w:rPr>
          <w:rFonts w:ascii="Times New Roman" w:hAnsi="Times New Roman"/>
        </w:rPr>
        <w:t>, e.g., by a separate table,</w:t>
      </w:r>
      <w:r>
        <w:rPr>
          <w:rFonts w:ascii="Times New Roman" w:hAnsi="Times New Roman"/>
        </w:rPr>
        <w:t xml:space="preserve"> by RRC.</w:t>
      </w:r>
    </w:p>
    <w:p w14:paraId="2E033E45" w14:textId="77777777" w:rsidR="00642279" w:rsidRPr="00F24518" w:rsidRDefault="00642279" w:rsidP="003D3D69">
      <w:pPr>
        <w:pStyle w:val="ListParagraph"/>
        <w:numPr>
          <w:ilvl w:val="0"/>
          <w:numId w:val="19"/>
        </w:numPr>
        <w:tabs>
          <w:tab w:val="left" w:pos="6450"/>
        </w:tabs>
        <w:contextualSpacing/>
        <w:jc w:val="both"/>
      </w:pPr>
      <w:r>
        <w:rPr>
          <w:rFonts w:ascii="Times New Roman" w:hAnsi="Times New Roman"/>
          <w:b/>
          <w:bCs/>
        </w:rPr>
        <w:t>Option</w:t>
      </w:r>
      <w:r w:rsidRPr="005A776C">
        <w:rPr>
          <w:rFonts w:ascii="Times New Roman" w:hAnsi="Times New Roman"/>
          <w:b/>
          <w:bCs/>
        </w:rPr>
        <w:t>#</w:t>
      </w:r>
      <w:r>
        <w:rPr>
          <w:rFonts w:ascii="Times New Roman" w:hAnsi="Times New Roman"/>
          <w:b/>
          <w:bCs/>
        </w:rPr>
        <w:t>3 (</w:t>
      </w:r>
      <w:r w:rsidRPr="001E4660">
        <w:rPr>
          <w:rFonts w:ascii="Times New Roman" w:hAnsi="Times New Roman"/>
          <w:b/>
          <w:bCs/>
          <w:i/>
          <w:iCs/>
        </w:rPr>
        <w:t xml:space="preserve">Alt </w:t>
      </w:r>
      <w:r>
        <w:rPr>
          <w:rFonts w:ascii="Times New Roman" w:hAnsi="Times New Roman"/>
          <w:b/>
          <w:bCs/>
          <w:i/>
          <w:iCs/>
        </w:rPr>
        <w:t>4</w:t>
      </w:r>
      <w:r>
        <w:rPr>
          <w:rFonts w:ascii="Times New Roman" w:hAnsi="Times New Roman"/>
          <w:b/>
          <w:bCs/>
        </w:rPr>
        <w:t>)</w:t>
      </w:r>
      <w:r w:rsidRPr="005A776C">
        <w:rPr>
          <w:rFonts w:ascii="Times New Roman" w:hAnsi="Times New Roman"/>
          <w:b/>
          <w:bCs/>
        </w:rPr>
        <w:t xml:space="preserve">: </w:t>
      </w:r>
      <w:r>
        <w:rPr>
          <w:rFonts w:ascii="Times New Roman" w:hAnsi="Times New Roman"/>
          <w:b/>
          <w:bCs/>
        </w:rPr>
        <w:t>Dynamic updates of PL offset by UE based on measured PL range</w:t>
      </w:r>
      <w:r>
        <w:rPr>
          <w:rFonts w:ascii="Times New Roman" w:hAnsi="Times New Roman"/>
        </w:rPr>
        <w:t xml:space="preserve"> based on a configured set of PL offset values each corresponding to a measured RSRP range.</w:t>
      </w:r>
    </w:p>
    <w:p w14:paraId="4BA0B866" w14:textId="77777777" w:rsidR="00642279" w:rsidRDefault="00642279" w:rsidP="003D3D69">
      <w:pPr>
        <w:pStyle w:val="BodyText"/>
        <w:spacing w:after="0"/>
        <w:contextualSpacing/>
        <w:rPr>
          <w:b/>
          <w:i/>
          <w:sz w:val="22"/>
          <w:szCs w:val="22"/>
          <w:lang w:eastAsia="sv-SE"/>
        </w:rPr>
      </w:pPr>
    </w:p>
    <w:p w14:paraId="64AD3290" w14:textId="63799D9F" w:rsidR="00642279" w:rsidRDefault="00642279" w:rsidP="003D3D69">
      <w:pPr>
        <w:pStyle w:val="BodyText"/>
        <w:spacing w:after="0"/>
        <w:contextualSpacing/>
        <w:rPr>
          <w:bCs/>
          <w:i/>
          <w:sz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3</w:t>
      </w:r>
      <w:r w:rsidRPr="00D42493">
        <w:rPr>
          <w:b/>
          <w:i/>
          <w:sz w:val="22"/>
          <w:szCs w:val="22"/>
          <w:lang w:eastAsia="sv-SE"/>
        </w:rPr>
        <w:t>:</w:t>
      </w:r>
      <w:r>
        <w:rPr>
          <w:bCs/>
          <w:iCs/>
          <w:sz w:val="22"/>
          <w:szCs w:val="22"/>
          <w:lang w:eastAsia="sv-SE"/>
        </w:rPr>
        <w:t xml:space="preserve"> </w:t>
      </w:r>
      <w:r w:rsidRPr="00A37C57">
        <w:rPr>
          <w:bCs/>
          <w:i/>
          <w:sz w:val="22"/>
          <w:szCs w:val="22"/>
          <w:lang w:eastAsia="sv-SE"/>
        </w:rPr>
        <w:t xml:space="preserve">Support </w:t>
      </w:r>
      <w:r>
        <w:rPr>
          <w:bCs/>
          <w:i/>
          <w:sz w:val="22"/>
          <w:szCs w:val="22"/>
          <w:lang w:eastAsia="sv-SE"/>
        </w:rPr>
        <w:t xml:space="preserve">at least one of </w:t>
      </w:r>
      <w:r w:rsidRPr="00A37C57">
        <w:rPr>
          <w:bCs/>
          <w:i/>
          <w:sz w:val="22"/>
          <w:szCs w:val="22"/>
          <w:lang w:eastAsia="sv-SE"/>
        </w:rPr>
        <w:t>Alt1</w:t>
      </w:r>
      <w:r>
        <w:rPr>
          <w:bCs/>
          <w:i/>
          <w:sz w:val="22"/>
          <w:szCs w:val="22"/>
          <w:lang w:eastAsia="sv-SE"/>
        </w:rPr>
        <w:t>, Alt2</w:t>
      </w:r>
      <w:r w:rsidRPr="00A37C57">
        <w:rPr>
          <w:bCs/>
          <w:i/>
          <w:sz w:val="22"/>
          <w:szCs w:val="22"/>
          <w:lang w:eastAsia="sv-SE"/>
        </w:rPr>
        <w:t xml:space="preserve"> or Alt</w:t>
      </w:r>
      <w:r>
        <w:rPr>
          <w:bCs/>
          <w:i/>
          <w:sz w:val="22"/>
          <w:szCs w:val="22"/>
          <w:lang w:eastAsia="sv-SE"/>
        </w:rPr>
        <w:t xml:space="preserve">4 that allows </w:t>
      </w:r>
      <w:r w:rsidRPr="002438B7">
        <w:rPr>
          <w:bCs/>
          <w:i/>
          <w:sz w:val="22"/>
          <w:szCs w:val="22"/>
          <w:lang w:eastAsia="sv-SE"/>
        </w:rPr>
        <w:t>an independent control of PRACH power level</w:t>
      </w:r>
      <w:r>
        <w:rPr>
          <w:bCs/>
          <w:i/>
          <w:sz w:val="22"/>
          <w:szCs w:val="22"/>
          <w:lang w:eastAsia="sv-SE"/>
        </w:rPr>
        <w:t xml:space="preserve"> (not tied to the current indicated TCI-state)</w:t>
      </w:r>
      <w:r w:rsidRPr="00A37C57">
        <w:rPr>
          <w:bCs/>
          <w:i/>
          <w:sz w:val="22"/>
          <w:szCs w:val="22"/>
          <w:lang w:eastAsia="sv-SE"/>
        </w:rPr>
        <w:t xml:space="preserve">, </w:t>
      </w:r>
      <w:r>
        <w:rPr>
          <w:bCs/>
          <w:i/>
          <w:sz w:val="22"/>
          <w:szCs w:val="22"/>
          <w:lang w:eastAsia="sv-SE"/>
        </w:rPr>
        <w:t xml:space="preserve">where for Alt1 the dynamic selection of PL offset is done by the PDCCH-order DCI among </w:t>
      </w:r>
      <w:r w:rsidRPr="00F457EB">
        <w:rPr>
          <w:bCs/>
          <w:i/>
          <w:sz w:val="22"/>
          <w:szCs w:val="22"/>
          <w:lang w:eastAsia="sv-SE"/>
        </w:rPr>
        <w:t xml:space="preserve">a </w:t>
      </w:r>
      <w:r>
        <w:rPr>
          <w:bCs/>
          <w:i/>
          <w:sz w:val="22"/>
          <w:szCs w:val="22"/>
          <w:lang w:eastAsia="sv-SE"/>
        </w:rPr>
        <w:t xml:space="preserve">configured set of </w:t>
      </w:r>
      <w:r w:rsidRPr="00F457EB">
        <w:rPr>
          <w:bCs/>
          <w:i/>
          <w:sz w:val="22"/>
          <w:szCs w:val="22"/>
          <w:lang w:eastAsia="sv-SE"/>
        </w:rPr>
        <w:t xml:space="preserve">PL offset </w:t>
      </w:r>
      <w:r>
        <w:rPr>
          <w:bCs/>
          <w:i/>
          <w:sz w:val="22"/>
          <w:szCs w:val="22"/>
          <w:lang w:eastAsia="sv-SE"/>
        </w:rPr>
        <w:t>values, and for Alt4 a PL offset is associated with a configured TCI state</w:t>
      </w:r>
      <w:r w:rsidRPr="003B0D24">
        <w:rPr>
          <w:bCs/>
          <w:i/>
          <w:sz w:val="22"/>
          <w:lang w:eastAsia="sv-SE"/>
        </w:rPr>
        <w:t>.</w:t>
      </w:r>
    </w:p>
    <w:p w14:paraId="3E371C58" w14:textId="77777777" w:rsidR="00642279" w:rsidRDefault="00642279" w:rsidP="003D3D69">
      <w:pPr>
        <w:pStyle w:val="BodyText"/>
        <w:spacing w:after="0"/>
        <w:contextualSpacing/>
        <w:rPr>
          <w:bCs/>
          <w:i/>
          <w:sz w:val="22"/>
          <w:lang w:eastAsia="sv-SE"/>
        </w:rPr>
      </w:pPr>
    </w:p>
    <w:p w14:paraId="37B20A84" w14:textId="77777777" w:rsidR="00642279" w:rsidRDefault="00642279" w:rsidP="003D3D69">
      <w:pPr>
        <w:pStyle w:val="BodyText"/>
        <w:spacing w:after="0"/>
        <w:contextualSpacing/>
        <w:rPr>
          <w:bCs/>
          <w:i/>
          <w:sz w:val="22"/>
          <w:szCs w:val="22"/>
          <w:lang w:eastAsia="sv-SE"/>
        </w:rPr>
      </w:pPr>
      <w:r>
        <w:rPr>
          <w:b/>
          <w:i/>
          <w:sz w:val="22"/>
          <w:szCs w:val="22"/>
          <w:lang w:eastAsia="sv-SE"/>
        </w:rPr>
        <w:t>Proposal</w:t>
      </w:r>
      <w:r w:rsidRPr="00D42493">
        <w:rPr>
          <w:b/>
          <w:i/>
          <w:sz w:val="22"/>
          <w:szCs w:val="22"/>
          <w:lang w:eastAsia="sv-SE"/>
        </w:rPr>
        <w:t xml:space="preserve"> </w:t>
      </w:r>
      <w:r>
        <w:rPr>
          <w:b/>
          <w:i/>
          <w:sz w:val="22"/>
          <w:szCs w:val="22"/>
          <w:lang w:eastAsia="sv-SE"/>
        </w:rPr>
        <w:t>4</w:t>
      </w:r>
      <w:r w:rsidRPr="00D42493">
        <w:rPr>
          <w:b/>
          <w:i/>
          <w:sz w:val="22"/>
          <w:szCs w:val="22"/>
          <w:lang w:eastAsia="sv-SE"/>
        </w:rPr>
        <w:t>:</w:t>
      </w:r>
      <w:r w:rsidRPr="005A776C">
        <w:rPr>
          <w:bCs/>
          <w:i/>
          <w:sz w:val="22"/>
          <w:szCs w:val="22"/>
          <w:lang w:eastAsia="sv-SE"/>
        </w:rPr>
        <w:t xml:space="preserve"> </w:t>
      </w:r>
      <w:r>
        <w:rPr>
          <w:bCs/>
          <w:i/>
          <w:sz w:val="22"/>
          <w:szCs w:val="22"/>
          <w:lang w:eastAsia="sv-SE"/>
        </w:rPr>
        <w:t>I</w:t>
      </w:r>
      <w:r w:rsidRPr="005A776C">
        <w:rPr>
          <w:bCs/>
          <w:i/>
          <w:sz w:val="22"/>
          <w:szCs w:val="22"/>
          <w:lang w:eastAsia="sv-SE"/>
        </w:rPr>
        <w:t>ntroduce a</w:t>
      </w:r>
      <w:r>
        <w:rPr>
          <w:bCs/>
          <w:i/>
          <w:sz w:val="22"/>
          <w:szCs w:val="22"/>
          <w:lang w:eastAsia="sv-SE"/>
        </w:rPr>
        <w:t xml:space="preserve">n UL beam </w:t>
      </w:r>
      <w:r w:rsidRPr="005A776C">
        <w:rPr>
          <w:bCs/>
          <w:i/>
          <w:sz w:val="22"/>
          <w:szCs w:val="22"/>
          <w:lang w:eastAsia="sv-SE"/>
        </w:rPr>
        <w:t>indication</w:t>
      </w:r>
      <w:r>
        <w:rPr>
          <w:bCs/>
          <w:i/>
          <w:sz w:val="22"/>
          <w:szCs w:val="22"/>
          <w:lang w:eastAsia="sv-SE"/>
        </w:rPr>
        <w:t xml:space="preserve"> (e.g., SRI)</w:t>
      </w:r>
      <w:r w:rsidRPr="005A776C">
        <w:rPr>
          <w:bCs/>
          <w:i/>
          <w:sz w:val="22"/>
          <w:szCs w:val="22"/>
          <w:lang w:eastAsia="sv-SE"/>
        </w:rPr>
        <w:t xml:space="preserve"> in DCI format 1_0 for a PRACH </w:t>
      </w:r>
      <w:r>
        <w:rPr>
          <w:bCs/>
          <w:i/>
          <w:sz w:val="22"/>
          <w:szCs w:val="22"/>
          <w:lang w:eastAsia="sv-SE"/>
        </w:rPr>
        <w:t xml:space="preserve">PDCCH </w:t>
      </w:r>
      <w:r w:rsidRPr="005A776C">
        <w:rPr>
          <w:bCs/>
          <w:i/>
          <w:sz w:val="22"/>
          <w:szCs w:val="22"/>
          <w:lang w:eastAsia="sv-SE"/>
        </w:rPr>
        <w:t xml:space="preserve">order towards </w:t>
      </w:r>
      <w:r>
        <w:rPr>
          <w:bCs/>
          <w:i/>
          <w:sz w:val="22"/>
          <w:szCs w:val="22"/>
          <w:lang w:eastAsia="sv-SE"/>
        </w:rPr>
        <w:t xml:space="preserve">the </w:t>
      </w:r>
      <w:r w:rsidRPr="005A776C">
        <w:rPr>
          <w:bCs/>
          <w:i/>
          <w:sz w:val="22"/>
          <w:szCs w:val="22"/>
          <w:lang w:eastAsia="sv-SE"/>
        </w:rPr>
        <w:t>UL TRP.</w:t>
      </w:r>
    </w:p>
    <w:p w14:paraId="7BA60D40" w14:textId="77777777" w:rsidR="00642279" w:rsidRDefault="00642279" w:rsidP="003D3D69">
      <w:pPr>
        <w:pStyle w:val="BodyText"/>
        <w:spacing w:after="0"/>
        <w:contextualSpacing/>
        <w:rPr>
          <w:bCs/>
          <w:iCs/>
          <w:sz w:val="22"/>
          <w:szCs w:val="22"/>
          <w:lang w:eastAsia="sv-SE"/>
        </w:rPr>
      </w:pPr>
    </w:p>
    <w:p w14:paraId="2C574EF5" w14:textId="77777777" w:rsidR="00642279" w:rsidRDefault="00642279" w:rsidP="003D3D69">
      <w:pPr>
        <w:pStyle w:val="BodyText"/>
        <w:spacing w:after="0"/>
        <w:contextualSpacing/>
        <w:rPr>
          <w:iCs/>
          <w:sz w:val="24"/>
          <w:lang w:eastAsia="zh-CN"/>
        </w:rPr>
      </w:pPr>
      <w:r>
        <w:rPr>
          <w:b/>
          <w:i/>
          <w:sz w:val="22"/>
          <w:szCs w:val="22"/>
          <w:lang w:eastAsia="sv-SE"/>
        </w:rPr>
        <w:t>Proposal</w:t>
      </w:r>
      <w:r w:rsidRPr="00D42493">
        <w:rPr>
          <w:b/>
          <w:i/>
          <w:sz w:val="22"/>
          <w:szCs w:val="22"/>
          <w:lang w:eastAsia="sv-SE"/>
        </w:rPr>
        <w:t xml:space="preserve"> </w:t>
      </w:r>
      <w:r>
        <w:rPr>
          <w:b/>
          <w:i/>
          <w:sz w:val="22"/>
          <w:szCs w:val="22"/>
          <w:lang w:eastAsia="sv-SE"/>
        </w:rPr>
        <w:t>5</w:t>
      </w:r>
      <w:r w:rsidRPr="00D42493">
        <w:rPr>
          <w:b/>
          <w:i/>
          <w:sz w:val="22"/>
          <w:szCs w:val="22"/>
          <w:lang w:eastAsia="sv-SE"/>
        </w:rPr>
        <w:t>:</w:t>
      </w:r>
      <w:r>
        <w:rPr>
          <w:b/>
          <w:i/>
          <w:sz w:val="22"/>
          <w:szCs w:val="22"/>
          <w:lang w:eastAsia="sv-SE"/>
        </w:rPr>
        <w:t xml:space="preserve"> </w:t>
      </w:r>
      <w:r w:rsidRPr="008F6675">
        <w:rPr>
          <w:bCs/>
          <w:i/>
          <w:sz w:val="22"/>
          <w:szCs w:val="22"/>
          <w:lang w:eastAsia="sv-SE"/>
        </w:rPr>
        <w:t xml:space="preserve">Support </w:t>
      </w:r>
      <w:r>
        <w:rPr>
          <w:bCs/>
          <w:i/>
          <w:sz w:val="22"/>
          <w:szCs w:val="22"/>
          <w:lang w:eastAsia="sv-SE"/>
        </w:rPr>
        <w:t xml:space="preserve">extending Rel-18 </w:t>
      </w:r>
      <w:proofErr w:type="spellStart"/>
      <w:r>
        <w:rPr>
          <w:bCs/>
          <w:i/>
          <w:sz w:val="22"/>
          <w:szCs w:val="22"/>
          <w:lang w:eastAsia="sv-SE"/>
        </w:rPr>
        <w:t>mTRP</w:t>
      </w:r>
      <w:proofErr w:type="spellEnd"/>
      <w:r>
        <w:rPr>
          <w:bCs/>
          <w:i/>
          <w:sz w:val="22"/>
          <w:szCs w:val="22"/>
          <w:lang w:eastAsia="sv-SE"/>
        </w:rPr>
        <w:t xml:space="preserve"> feature with t</w:t>
      </w:r>
      <w:r w:rsidRPr="008F6675">
        <w:rPr>
          <w:bCs/>
          <w:i/>
          <w:sz w:val="22"/>
          <w:szCs w:val="22"/>
          <w:lang w:eastAsia="sv-SE"/>
        </w:rPr>
        <w:t>wo TAs for the asymmetric UL TRP operation</w:t>
      </w:r>
      <w:r>
        <w:rPr>
          <w:bCs/>
          <w:i/>
          <w:sz w:val="22"/>
          <w:szCs w:val="22"/>
          <w:lang w:eastAsia="sv-SE"/>
        </w:rPr>
        <w:t xml:space="preserve"> in Rel-19.</w:t>
      </w:r>
    </w:p>
    <w:p w14:paraId="4FB8B333" w14:textId="77777777" w:rsidR="00642279" w:rsidRDefault="00642279" w:rsidP="003D3D69">
      <w:pPr>
        <w:pStyle w:val="BodyText"/>
        <w:spacing w:after="0"/>
        <w:contextualSpacing/>
        <w:rPr>
          <w:bCs/>
          <w:i/>
          <w:sz w:val="22"/>
          <w:lang w:eastAsia="sv-SE"/>
        </w:rPr>
      </w:pPr>
    </w:p>
    <w:p w14:paraId="2002D12D" w14:textId="77777777" w:rsidR="0059461A" w:rsidRPr="00937972" w:rsidRDefault="0059461A" w:rsidP="003D3D69">
      <w:pPr>
        <w:spacing w:after="0"/>
        <w:contextualSpacing/>
        <w:rPr>
          <w:sz w:val="22"/>
          <w:szCs w:val="22"/>
          <w:lang w:val="en-US"/>
        </w:rPr>
      </w:pPr>
    </w:p>
    <w:p w14:paraId="36A3F31E" w14:textId="5BD23DE5" w:rsidR="00422D56" w:rsidRPr="001C3BA7" w:rsidRDefault="00422D56" w:rsidP="003D3D69">
      <w:pPr>
        <w:pStyle w:val="Heading1"/>
        <w:numPr>
          <w:ilvl w:val="0"/>
          <w:numId w:val="10"/>
        </w:numPr>
        <w:spacing w:before="0" w:after="0"/>
        <w:contextualSpacing/>
        <w:jc w:val="both"/>
        <w:rPr>
          <w:rFonts w:ascii="Times New Roman" w:hAnsi="Times New Roman"/>
        </w:rPr>
      </w:pPr>
      <w:r w:rsidRPr="001C3BA7">
        <w:rPr>
          <w:rFonts w:ascii="Times New Roman" w:hAnsi="Times New Roman"/>
        </w:rPr>
        <w:t>R</w:t>
      </w:r>
      <w:r w:rsidR="00B86B65" w:rsidRPr="001C3BA7">
        <w:rPr>
          <w:rFonts w:ascii="Times New Roman" w:hAnsi="Times New Roman"/>
        </w:rPr>
        <w:t>eferences</w:t>
      </w:r>
    </w:p>
    <w:p w14:paraId="4AB28C1B" w14:textId="5C8F9C69" w:rsidR="00422D56" w:rsidRDefault="00422D56" w:rsidP="003D3D69">
      <w:pPr>
        <w:spacing w:after="0"/>
        <w:contextualSpacing/>
        <w:jc w:val="both"/>
      </w:pPr>
      <w:r>
        <w:t>[1]</w:t>
      </w:r>
      <w:r>
        <w:tab/>
        <w:t>RP-2</w:t>
      </w:r>
      <w:r w:rsidR="008C7886">
        <w:t>3</w:t>
      </w:r>
      <w:r w:rsidR="001B78A2">
        <w:t>4007</w:t>
      </w:r>
      <w:r>
        <w:t xml:space="preserve">, “New WID: </w:t>
      </w:r>
      <w:r w:rsidR="009505EC">
        <w:t xml:space="preserve">NR </w:t>
      </w:r>
      <w:r>
        <w:t xml:space="preserve">MIMO </w:t>
      </w:r>
      <w:r w:rsidR="009505EC">
        <w:t>Phase 5</w:t>
      </w:r>
      <w:r>
        <w:t>”, Samsung, 3GPP RAN Meeting #</w:t>
      </w:r>
      <w:r w:rsidR="00D72896">
        <w:t>102</w:t>
      </w:r>
      <w:r>
        <w:t xml:space="preserve">, December </w:t>
      </w:r>
      <w:r w:rsidR="009505EC">
        <w:t>11</w:t>
      </w:r>
      <w:r>
        <w:t>-1</w:t>
      </w:r>
      <w:r w:rsidR="009505EC">
        <w:t>5</w:t>
      </w:r>
      <w:r>
        <w:t>, 202</w:t>
      </w:r>
      <w:r w:rsidR="00540DB9">
        <w:t>3</w:t>
      </w:r>
      <w:r>
        <w:t>.</w:t>
      </w:r>
    </w:p>
    <w:p w14:paraId="208263A2" w14:textId="5B9D8E81" w:rsidR="00D14245" w:rsidRDefault="00D14245" w:rsidP="003D3D69">
      <w:pPr>
        <w:spacing w:after="0"/>
        <w:contextualSpacing/>
        <w:jc w:val="both"/>
      </w:pPr>
      <w:r>
        <w:t>[2] Chairman’s Notes, 3GPP TSG RAN WG1 Meeting #116</w:t>
      </w:r>
      <w:r w:rsidR="00494538">
        <w:t>bis</w:t>
      </w:r>
      <w:r>
        <w:t xml:space="preserve">, </w:t>
      </w:r>
      <w:r w:rsidR="00494538">
        <w:t>April</w:t>
      </w:r>
      <w:r>
        <w:t xml:space="preserve"> 2024</w:t>
      </w:r>
    </w:p>
    <w:p w14:paraId="5FE8F131" w14:textId="602F73CA" w:rsidR="000E63A0" w:rsidRPr="00EA43F7" w:rsidRDefault="000E63A0" w:rsidP="003D3D69">
      <w:pPr>
        <w:spacing w:after="0"/>
        <w:contextualSpacing/>
      </w:pPr>
    </w:p>
    <w:sectPr w:rsidR="000E63A0" w:rsidRPr="00EA43F7" w:rsidSect="000A0FB9">
      <w:headerReference w:type="even" r:id="rId13"/>
      <w:footerReference w:type="even" r:id="rId14"/>
      <w:footerReference w:type="default" r:id="rId1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05782" w14:textId="77777777" w:rsidR="000A0FB9" w:rsidRDefault="000A0FB9">
      <w:r>
        <w:separator/>
      </w:r>
    </w:p>
  </w:endnote>
  <w:endnote w:type="continuationSeparator" w:id="0">
    <w:p w14:paraId="75B24031" w14:textId="77777777" w:rsidR="000A0FB9" w:rsidRDefault="000A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04BB6" w:rsidRDefault="00604BB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04BB6" w:rsidRDefault="00604BB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604BB6" w:rsidRDefault="00604BB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68A0C" w14:textId="77777777" w:rsidR="000A0FB9" w:rsidRDefault="000A0FB9">
      <w:r>
        <w:separator/>
      </w:r>
    </w:p>
  </w:footnote>
  <w:footnote w:type="continuationSeparator" w:id="0">
    <w:p w14:paraId="7F26E442" w14:textId="77777777" w:rsidR="000A0FB9" w:rsidRDefault="000A0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04BB6" w:rsidRDefault="00604BB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3020D"/>
    <w:multiLevelType w:val="hybridMultilevel"/>
    <w:tmpl w:val="D936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F24DDB"/>
    <w:multiLevelType w:val="hybridMultilevel"/>
    <w:tmpl w:val="87B464F6"/>
    <w:lvl w:ilvl="0" w:tplc="FFFFFFFF">
      <w:start w:val="1"/>
      <w:numFmt w:val="lowerLetter"/>
      <w:lvlText w:val="%1."/>
      <w:lvlJc w:val="left"/>
      <w:pPr>
        <w:tabs>
          <w:tab w:val="num" w:pos="1440"/>
        </w:tabs>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68519EC"/>
    <w:multiLevelType w:val="hybridMultilevel"/>
    <w:tmpl w:val="48DED372"/>
    <w:styleLink w:val="StyleBulletedSymbolsymbolLeft025Hanging02521"/>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8B0201"/>
    <w:multiLevelType w:val="hybridMultilevel"/>
    <w:tmpl w:val="2A2A0C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2D29E1"/>
    <w:multiLevelType w:val="hybridMultilevel"/>
    <w:tmpl w:val="A51CA0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B14783"/>
    <w:multiLevelType w:val="hybridMultilevel"/>
    <w:tmpl w:val="85B87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6B7F3093"/>
    <w:multiLevelType w:val="multilevel"/>
    <w:tmpl w:val="5C50E960"/>
    <w:lvl w:ilvl="0">
      <w:start w:val="2"/>
      <w:numFmt w:val="decimal"/>
      <w:lvlText w:val="%1"/>
      <w:lvlJc w:val="left"/>
      <w:pPr>
        <w:ind w:left="495" w:hanging="495"/>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92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4872821">
    <w:abstractNumId w:val="8"/>
  </w:num>
  <w:num w:numId="2" w16cid:durableId="529997659">
    <w:abstractNumId w:val="30"/>
  </w:num>
  <w:num w:numId="3" w16cid:durableId="20892294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73226880">
    <w:abstractNumId w:val="7"/>
  </w:num>
  <w:num w:numId="5" w16cid:durableId="1286959390">
    <w:abstractNumId w:val="1"/>
  </w:num>
  <w:num w:numId="6" w16cid:durableId="1617103876">
    <w:abstractNumId w:val="18"/>
  </w:num>
  <w:num w:numId="7" w16cid:durableId="117645935">
    <w:abstractNumId w:val="10"/>
    <w:lvlOverride w:ilvl="0">
      <w:startOverride w:val="1"/>
    </w:lvlOverride>
  </w:num>
  <w:num w:numId="8" w16cid:durableId="1483622149">
    <w:abstractNumId w:val="26"/>
  </w:num>
  <w:num w:numId="9" w16cid:durableId="1226142708">
    <w:abstractNumId w:val="6"/>
  </w:num>
  <w:num w:numId="10" w16cid:durableId="1282224544">
    <w:abstractNumId w:val="25"/>
  </w:num>
  <w:num w:numId="11" w16cid:durableId="148711921">
    <w:abstractNumId w:val="27"/>
  </w:num>
  <w:num w:numId="12" w16cid:durableId="1372460785">
    <w:abstractNumId w:val="24"/>
  </w:num>
  <w:num w:numId="13" w16cid:durableId="1271671076">
    <w:abstractNumId w:val="28"/>
  </w:num>
  <w:num w:numId="14" w16cid:durableId="108205844">
    <w:abstractNumId w:val="13"/>
  </w:num>
  <w:num w:numId="15" w16cid:durableId="497575693">
    <w:abstractNumId w:val="19"/>
  </w:num>
  <w:num w:numId="16" w16cid:durableId="71661084">
    <w:abstractNumId w:val="23"/>
  </w:num>
  <w:num w:numId="17" w16cid:durableId="438065655">
    <w:abstractNumId w:val="3"/>
  </w:num>
  <w:num w:numId="18" w16cid:durableId="2077511877">
    <w:abstractNumId w:val="17"/>
  </w:num>
  <w:num w:numId="19" w16cid:durableId="265577242">
    <w:abstractNumId w:val="12"/>
  </w:num>
  <w:num w:numId="20" w16cid:durableId="632949019">
    <w:abstractNumId w:val="22"/>
  </w:num>
  <w:num w:numId="21" w16cid:durableId="2092727110">
    <w:abstractNumId w:val="9"/>
  </w:num>
  <w:num w:numId="22" w16cid:durableId="1933968802">
    <w:abstractNumId w:val="5"/>
  </w:num>
  <w:num w:numId="23" w16cid:durableId="1505970249">
    <w:abstractNumId w:val="15"/>
  </w:num>
  <w:num w:numId="24" w16cid:durableId="1863474739">
    <w:abstractNumId w:val="16"/>
  </w:num>
  <w:num w:numId="25" w16cid:durableId="1929342529">
    <w:abstractNumId w:val="20"/>
  </w:num>
  <w:num w:numId="26" w16cid:durableId="1061907692">
    <w:abstractNumId w:val="29"/>
  </w:num>
  <w:num w:numId="27" w16cid:durableId="955720477">
    <w:abstractNumId w:val="4"/>
  </w:num>
  <w:num w:numId="28" w16cid:durableId="979186474">
    <w:abstractNumId w:val="14"/>
  </w:num>
  <w:num w:numId="29" w16cid:durableId="589659367">
    <w:abstractNumId w:val="21"/>
  </w:num>
  <w:num w:numId="30" w16cid:durableId="39332536">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810FA"/>
    <w:rsid w:val="000000A2"/>
    <w:rsid w:val="00000331"/>
    <w:rsid w:val="000004CA"/>
    <w:rsid w:val="000004DB"/>
    <w:rsid w:val="00000515"/>
    <w:rsid w:val="00000884"/>
    <w:rsid w:val="0000093E"/>
    <w:rsid w:val="00000ECA"/>
    <w:rsid w:val="00000F2A"/>
    <w:rsid w:val="00001066"/>
    <w:rsid w:val="000012DA"/>
    <w:rsid w:val="000012F0"/>
    <w:rsid w:val="00001431"/>
    <w:rsid w:val="0000146C"/>
    <w:rsid w:val="00001F9E"/>
    <w:rsid w:val="00001FC3"/>
    <w:rsid w:val="00002375"/>
    <w:rsid w:val="00002459"/>
    <w:rsid w:val="000029A6"/>
    <w:rsid w:val="00003131"/>
    <w:rsid w:val="00003158"/>
    <w:rsid w:val="00003772"/>
    <w:rsid w:val="000037FB"/>
    <w:rsid w:val="00003AED"/>
    <w:rsid w:val="00003BB0"/>
    <w:rsid w:val="00004564"/>
    <w:rsid w:val="00004885"/>
    <w:rsid w:val="00004CD0"/>
    <w:rsid w:val="00004CE6"/>
    <w:rsid w:val="00004D8C"/>
    <w:rsid w:val="00004DCB"/>
    <w:rsid w:val="000051F0"/>
    <w:rsid w:val="00005327"/>
    <w:rsid w:val="0000553B"/>
    <w:rsid w:val="000059D4"/>
    <w:rsid w:val="00006009"/>
    <w:rsid w:val="00006510"/>
    <w:rsid w:val="00006780"/>
    <w:rsid w:val="0000688F"/>
    <w:rsid w:val="0000689E"/>
    <w:rsid w:val="00006C7A"/>
    <w:rsid w:val="00006F57"/>
    <w:rsid w:val="00007207"/>
    <w:rsid w:val="000072BD"/>
    <w:rsid w:val="00007500"/>
    <w:rsid w:val="00007605"/>
    <w:rsid w:val="000077B5"/>
    <w:rsid w:val="0000792C"/>
    <w:rsid w:val="00007CEF"/>
    <w:rsid w:val="0001004F"/>
    <w:rsid w:val="000101D0"/>
    <w:rsid w:val="000101EF"/>
    <w:rsid w:val="00010CF1"/>
    <w:rsid w:val="00010E97"/>
    <w:rsid w:val="00010FD1"/>
    <w:rsid w:val="000116CB"/>
    <w:rsid w:val="00011703"/>
    <w:rsid w:val="00011C58"/>
    <w:rsid w:val="000124D1"/>
    <w:rsid w:val="00012D90"/>
    <w:rsid w:val="0001321B"/>
    <w:rsid w:val="0001343D"/>
    <w:rsid w:val="00013633"/>
    <w:rsid w:val="000137FF"/>
    <w:rsid w:val="0001396F"/>
    <w:rsid w:val="00013B63"/>
    <w:rsid w:val="000141F0"/>
    <w:rsid w:val="00014D13"/>
    <w:rsid w:val="000154A2"/>
    <w:rsid w:val="00015BCB"/>
    <w:rsid w:val="000162B2"/>
    <w:rsid w:val="0001634E"/>
    <w:rsid w:val="00016DCE"/>
    <w:rsid w:val="00016FF6"/>
    <w:rsid w:val="0001729B"/>
    <w:rsid w:val="000172CF"/>
    <w:rsid w:val="00017309"/>
    <w:rsid w:val="000174BE"/>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30A"/>
    <w:rsid w:val="00023545"/>
    <w:rsid w:val="00023564"/>
    <w:rsid w:val="00023C29"/>
    <w:rsid w:val="00024478"/>
    <w:rsid w:val="000246B0"/>
    <w:rsid w:val="00024B02"/>
    <w:rsid w:val="00024C1F"/>
    <w:rsid w:val="00024E37"/>
    <w:rsid w:val="00024E57"/>
    <w:rsid w:val="0002506A"/>
    <w:rsid w:val="00025281"/>
    <w:rsid w:val="000255A1"/>
    <w:rsid w:val="000258DD"/>
    <w:rsid w:val="0002591B"/>
    <w:rsid w:val="00025AFC"/>
    <w:rsid w:val="00025C3D"/>
    <w:rsid w:val="00025C86"/>
    <w:rsid w:val="000266AE"/>
    <w:rsid w:val="00026770"/>
    <w:rsid w:val="00026905"/>
    <w:rsid w:val="00026977"/>
    <w:rsid w:val="00026AF7"/>
    <w:rsid w:val="00026EF9"/>
    <w:rsid w:val="00027030"/>
    <w:rsid w:val="00027333"/>
    <w:rsid w:val="000273D9"/>
    <w:rsid w:val="0002790C"/>
    <w:rsid w:val="000300FE"/>
    <w:rsid w:val="00030365"/>
    <w:rsid w:val="00030634"/>
    <w:rsid w:val="00030766"/>
    <w:rsid w:val="00030E46"/>
    <w:rsid w:val="00030ED5"/>
    <w:rsid w:val="00030F74"/>
    <w:rsid w:val="00031242"/>
    <w:rsid w:val="00031312"/>
    <w:rsid w:val="00031498"/>
    <w:rsid w:val="00031530"/>
    <w:rsid w:val="00031815"/>
    <w:rsid w:val="00031ECE"/>
    <w:rsid w:val="00031EDD"/>
    <w:rsid w:val="00032043"/>
    <w:rsid w:val="000321DC"/>
    <w:rsid w:val="0003223F"/>
    <w:rsid w:val="00032449"/>
    <w:rsid w:val="00032A64"/>
    <w:rsid w:val="000333A8"/>
    <w:rsid w:val="000334D2"/>
    <w:rsid w:val="00033834"/>
    <w:rsid w:val="00033A55"/>
    <w:rsid w:val="00033AE8"/>
    <w:rsid w:val="00033E5C"/>
    <w:rsid w:val="00033EC5"/>
    <w:rsid w:val="00033F17"/>
    <w:rsid w:val="000348D8"/>
    <w:rsid w:val="000349B7"/>
    <w:rsid w:val="00034DC2"/>
    <w:rsid w:val="000350B6"/>
    <w:rsid w:val="000351E0"/>
    <w:rsid w:val="00035237"/>
    <w:rsid w:val="0003540B"/>
    <w:rsid w:val="000356E1"/>
    <w:rsid w:val="00035958"/>
    <w:rsid w:val="00035CAB"/>
    <w:rsid w:val="00036A16"/>
    <w:rsid w:val="00036C45"/>
    <w:rsid w:val="00036D25"/>
    <w:rsid w:val="00036FA7"/>
    <w:rsid w:val="000377E3"/>
    <w:rsid w:val="00037910"/>
    <w:rsid w:val="00037A21"/>
    <w:rsid w:val="00040025"/>
    <w:rsid w:val="000404F2"/>
    <w:rsid w:val="0004096E"/>
    <w:rsid w:val="00040B8E"/>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7AB"/>
    <w:rsid w:val="00043F71"/>
    <w:rsid w:val="0004403C"/>
    <w:rsid w:val="00044225"/>
    <w:rsid w:val="00044359"/>
    <w:rsid w:val="00044576"/>
    <w:rsid w:val="00044748"/>
    <w:rsid w:val="000447D9"/>
    <w:rsid w:val="00044FC4"/>
    <w:rsid w:val="0004516E"/>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2DF"/>
    <w:rsid w:val="00051586"/>
    <w:rsid w:val="00051CE9"/>
    <w:rsid w:val="00051D7A"/>
    <w:rsid w:val="0005201C"/>
    <w:rsid w:val="000527B6"/>
    <w:rsid w:val="0005291A"/>
    <w:rsid w:val="0005298C"/>
    <w:rsid w:val="00052AE3"/>
    <w:rsid w:val="000531A8"/>
    <w:rsid w:val="000532F8"/>
    <w:rsid w:val="000532FF"/>
    <w:rsid w:val="000537DB"/>
    <w:rsid w:val="00053849"/>
    <w:rsid w:val="00053A47"/>
    <w:rsid w:val="0005456E"/>
    <w:rsid w:val="000545F9"/>
    <w:rsid w:val="0005468A"/>
    <w:rsid w:val="00054ACE"/>
    <w:rsid w:val="00054DAB"/>
    <w:rsid w:val="00054EC3"/>
    <w:rsid w:val="0005504C"/>
    <w:rsid w:val="0005539F"/>
    <w:rsid w:val="000554DF"/>
    <w:rsid w:val="00055873"/>
    <w:rsid w:val="00055B8E"/>
    <w:rsid w:val="00055FF4"/>
    <w:rsid w:val="0005602E"/>
    <w:rsid w:val="00056057"/>
    <w:rsid w:val="00056F6D"/>
    <w:rsid w:val="000570E4"/>
    <w:rsid w:val="000572A7"/>
    <w:rsid w:val="00057460"/>
    <w:rsid w:val="00057511"/>
    <w:rsid w:val="0005787A"/>
    <w:rsid w:val="0005790D"/>
    <w:rsid w:val="00057980"/>
    <w:rsid w:val="00057AD4"/>
    <w:rsid w:val="00057B30"/>
    <w:rsid w:val="00057DF9"/>
    <w:rsid w:val="00057E00"/>
    <w:rsid w:val="00057F2C"/>
    <w:rsid w:val="00057F68"/>
    <w:rsid w:val="00057F6C"/>
    <w:rsid w:val="00057FE7"/>
    <w:rsid w:val="00060586"/>
    <w:rsid w:val="00060873"/>
    <w:rsid w:val="00060FDB"/>
    <w:rsid w:val="000612C5"/>
    <w:rsid w:val="00061336"/>
    <w:rsid w:val="00061985"/>
    <w:rsid w:val="00061E34"/>
    <w:rsid w:val="00061FC2"/>
    <w:rsid w:val="000621A9"/>
    <w:rsid w:val="0006263A"/>
    <w:rsid w:val="000630CE"/>
    <w:rsid w:val="000632B7"/>
    <w:rsid w:val="00063480"/>
    <w:rsid w:val="00063485"/>
    <w:rsid w:val="000636BA"/>
    <w:rsid w:val="00063E29"/>
    <w:rsid w:val="00063F57"/>
    <w:rsid w:val="0006436D"/>
    <w:rsid w:val="0006480B"/>
    <w:rsid w:val="00064A2B"/>
    <w:rsid w:val="00064D36"/>
    <w:rsid w:val="0006549C"/>
    <w:rsid w:val="00065D64"/>
    <w:rsid w:val="000663FC"/>
    <w:rsid w:val="0006652E"/>
    <w:rsid w:val="000667D1"/>
    <w:rsid w:val="0006683F"/>
    <w:rsid w:val="00066DAF"/>
    <w:rsid w:val="00066E05"/>
    <w:rsid w:val="00067087"/>
    <w:rsid w:val="000671F8"/>
    <w:rsid w:val="00067200"/>
    <w:rsid w:val="0006739D"/>
    <w:rsid w:val="00067436"/>
    <w:rsid w:val="000674DD"/>
    <w:rsid w:val="0006777C"/>
    <w:rsid w:val="00067FE2"/>
    <w:rsid w:val="00070010"/>
    <w:rsid w:val="000701CD"/>
    <w:rsid w:val="00070378"/>
    <w:rsid w:val="000708FA"/>
    <w:rsid w:val="00070CB1"/>
    <w:rsid w:val="00070E4C"/>
    <w:rsid w:val="00071034"/>
    <w:rsid w:val="0007118F"/>
    <w:rsid w:val="000715BD"/>
    <w:rsid w:val="000716FB"/>
    <w:rsid w:val="00071D6F"/>
    <w:rsid w:val="00071E9B"/>
    <w:rsid w:val="00071F18"/>
    <w:rsid w:val="000721FD"/>
    <w:rsid w:val="000725C2"/>
    <w:rsid w:val="00072E75"/>
    <w:rsid w:val="00072EFA"/>
    <w:rsid w:val="00072F99"/>
    <w:rsid w:val="00073281"/>
    <w:rsid w:val="00073785"/>
    <w:rsid w:val="00073E78"/>
    <w:rsid w:val="00074119"/>
    <w:rsid w:val="00074375"/>
    <w:rsid w:val="000743A0"/>
    <w:rsid w:val="0007483C"/>
    <w:rsid w:val="00074BF5"/>
    <w:rsid w:val="000752CD"/>
    <w:rsid w:val="00075680"/>
    <w:rsid w:val="0007590A"/>
    <w:rsid w:val="00075999"/>
    <w:rsid w:val="00075C16"/>
    <w:rsid w:val="00075D6B"/>
    <w:rsid w:val="00076F03"/>
    <w:rsid w:val="0007747E"/>
    <w:rsid w:val="0007756B"/>
    <w:rsid w:val="00077579"/>
    <w:rsid w:val="000776CD"/>
    <w:rsid w:val="00077756"/>
    <w:rsid w:val="00077C7F"/>
    <w:rsid w:val="000805B2"/>
    <w:rsid w:val="00080786"/>
    <w:rsid w:val="00080D68"/>
    <w:rsid w:val="00080D74"/>
    <w:rsid w:val="000814B2"/>
    <w:rsid w:val="00081534"/>
    <w:rsid w:val="00081EF9"/>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EBB"/>
    <w:rsid w:val="000931C3"/>
    <w:rsid w:val="00093B23"/>
    <w:rsid w:val="00093EA6"/>
    <w:rsid w:val="0009437A"/>
    <w:rsid w:val="000947B7"/>
    <w:rsid w:val="00094CFE"/>
    <w:rsid w:val="00094D56"/>
    <w:rsid w:val="00095127"/>
    <w:rsid w:val="000955C8"/>
    <w:rsid w:val="00095671"/>
    <w:rsid w:val="00095920"/>
    <w:rsid w:val="00095B33"/>
    <w:rsid w:val="00095F53"/>
    <w:rsid w:val="0009612D"/>
    <w:rsid w:val="00096502"/>
    <w:rsid w:val="0009653B"/>
    <w:rsid w:val="000967BD"/>
    <w:rsid w:val="0009680E"/>
    <w:rsid w:val="000968D8"/>
    <w:rsid w:val="00096FF3"/>
    <w:rsid w:val="0009709B"/>
    <w:rsid w:val="00097215"/>
    <w:rsid w:val="000972CD"/>
    <w:rsid w:val="000979F0"/>
    <w:rsid w:val="00097A83"/>
    <w:rsid w:val="00097AE8"/>
    <w:rsid w:val="000A0253"/>
    <w:rsid w:val="000A02DC"/>
    <w:rsid w:val="000A0CA1"/>
    <w:rsid w:val="000A0CE8"/>
    <w:rsid w:val="000A0E99"/>
    <w:rsid w:val="000A0FB9"/>
    <w:rsid w:val="000A10A2"/>
    <w:rsid w:val="000A1882"/>
    <w:rsid w:val="000A1AD3"/>
    <w:rsid w:val="000A1B13"/>
    <w:rsid w:val="000A1D49"/>
    <w:rsid w:val="000A1F28"/>
    <w:rsid w:val="000A2131"/>
    <w:rsid w:val="000A23B7"/>
    <w:rsid w:val="000A24CC"/>
    <w:rsid w:val="000A2B29"/>
    <w:rsid w:val="000A2D70"/>
    <w:rsid w:val="000A2F63"/>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CD3"/>
    <w:rsid w:val="000B1D11"/>
    <w:rsid w:val="000B2074"/>
    <w:rsid w:val="000B256B"/>
    <w:rsid w:val="000B2658"/>
    <w:rsid w:val="000B28FA"/>
    <w:rsid w:val="000B2A25"/>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8B"/>
    <w:rsid w:val="000B6BDF"/>
    <w:rsid w:val="000B6CB4"/>
    <w:rsid w:val="000B71B6"/>
    <w:rsid w:val="000B7387"/>
    <w:rsid w:val="000B76BB"/>
    <w:rsid w:val="000B7D5E"/>
    <w:rsid w:val="000C0061"/>
    <w:rsid w:val="000C0CF0"/>
    <w:rsid w:val="000C133A"/>
    <w:rsid w:val="000C143C"/>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74"/>
    <w:rsid w:val="000C65B6"/>
    <w:rsid w:val="000C667D"/>
    <w:rsid w:val="000C673C"/>
    <w:rsid w:val="000C69C4"/>
    <w:rsid w:val="000C69F8"/>
    <w:rsid w:val="000C6C96"/>
    <w:rsid w:val="000C71D9"/>
    <w:rsid w:val="000C7315"/>
    <w:rsid w:val="000C77E1"/>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791"/>
    <w:rsid w:val="000D2AE0"/>
    <w:rsid w:val="000D2EA5"/>
    <w:rsid w:val="000D335D"/>
    <w:rsid w:val="000D35D4"/>
    <w:rsid w:val="000D362A"/>
    <w:rsid w:val="000D37FA"/>
    <w:rsid w:val="000D395D"/>
    <w:rsid w:val="000D3A6C"/>
    <w:rsid w:val="000D4324"/>
    <w:rsid w:val="000D46EE"/>
    <w:rsid w:val="000D4ABD"/>
    <w:rsid w:val="000D4DE6"/>
    <w:rsid w:val="000D4DFF"/>
    <w:rsid w:val="000D4EF2"/>
    <w:rsid w:val="000D5428"/>
    <w:rsid w:val="000D55EA"/>
    <w:rsid w:val="000D5711"/>
    <w:rsid w:val="000D59D6"/>
    <w:rsid w:val="000D5A91"/>
    <w:rsid w:val="000D5AB0"/>
    <w:rsid w:val="000D5AD1"/>
    <w:rsid w:val="000D5C0C"/>
    <w:rsid w:val="000D5E4D"/>
    <w:rsid w:val="000D5F11"/>
    <w:rsid w:val="000D697E"/>
    <w:rsid w:val="000D6B62"/>
    <w:rsid w:val="000D6E96"/>
    <w:rsid w:val="000D6F11"/>
    <w:rsid w:val="000D7268"/>
    <w:rsid w:val="000D729D"/>
    <w:rsid w:val="000D74D7"/>
    <w:rsid w:val="000D75CC"/>
    <w:rsid w:val="000D7783"/>
    <w:rsid w:val="000D79CA"/>
    <w:rsid w:val="000D7A1D"/>
    <w:rsid w:val="000D7B5E"/>
    <w:rsid w:val="000D7BD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ED"/>
    <w:rsid w:val="000E39F1"/>
    <w:rsid w:val="000E3F84"/>
    <w:rsid w:val="000E4212"/>
    <w:rsid w:val="000E45C8"/>
    <w:rsid w:val="000E471D"/>
    <w:rsid w:val="000E48CD"/>
    <w:rsid w:val="000E4C9B"/>
    <w:rsid w:val="000E4D01"/>
    <w:rsid w:val="000E5830"/>
    <w:rsid w:val="000E5C4E"/>
    <w:rsid w:val="000E633D"/>
    <w:rsid w:val="000E63A0"/>
    <w:rsid w:val="000E65A7"/>
    <w:rsid w:val="000E6635"/>
    <w:rsid w:val="000E6A8C"/>
    <w:rsid w:val="000E6F62"/>
    <w:rsid w:val="000E7154"/>
    <w:rsid w:val="000E7535"/>
    <w:rsid w:val="000E7B48"/>
    <w:rsid w:val="000E7B97"/>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6DB"/>
    <w:rsid w:val="000F2965"/>
    <w:rsid w:val="000F2987"/>
    <w:rsid w:val="000F2F75"/>
    <w:rsid w:val="000F30B0"/>
    <w:rsid w:val="000F315D"/>
    <w:rsid w:val="000F34C7"/>
    <w:rsid w:val="000F36E9"/>
    <w:rsid w:val="000F3B40"/>
    <w:rsid w:val="000F3E45"/>
    <w:rsid w:val="000F3FFF"/>
    <w:rsid w:val="000F42EA"/>
    <w:rsid w:val="000F4363"/>
    <w:rsid w:val="000F4AD8"/>
    <w:rsid w:val="000F4C1A"/>
    <w:rsid w:val="000F4CAF"/>
    <w:rsid w:val="000F4F44"/>
    <w:rsid w:val="000F4FA9"/>
    <w:rsid w:val="000F52FB"/>
    <w:rsid w:val="000F53CB"/>
    <w:rsid w:val="000F5474"/>
    <w:rsid w:val="000F56C7"/>
    <w:rsid w:val="000F5960"/>
    <w:rsid w:val="000F5A79"/>
    <w:rsid w:val="000F61C4"/>
    <w:rsid w:val="000F628F"/>
    <w:rsid w:val="000F64E2"/>
    <w:rsid w:val="000F6646"/>
    <w:rsid w:val="000F6860"/>
    <w:rsid w:val="000F6881"/>
    <w:rsid w:val="000F6A40"/>
    <w:rsid w:val="000F6C32"/>
    <w:rsid w:val="000F6C5A"/>
    <w:rsid w:val="000F6DB3"/>
    <w:rsid w:val="000F6E58"/>
    <w:rsid w:val="000F77C9"/>
    <w:rsid w:val="000F7E07"/>
    <w:rsid w:val="00100097"/>
    <w:rsid w:val="001000E9"/>
    <w:rsid w:val="00100169"/>
    <w:rsid w:val="001001C4"/>
    <w:rsid w:val="0010067A"/>
    <w:rsid w:val="00100880"/>
    <w:rsid w:val="00100CA1"/>
    <w:rsid w:val="00101436"/>
    <w:rsid w:val="00101489"/>
    <w:rsid w:val="00101513"/>
    <w:rsid w:val="00101A0E"/>
    <w:rsid w:val="00101ACE"/>
    <w:rsid w:val="00101C0F"/>
    <w:rsid w:val="00101E37"/>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7EC"/>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603"/>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7E"/>
    <w:rsid w:val="001147B8"/>
    <w:rsid w:val="00114949"/>
    <w:rsid w:val="00114A39"/>
    <w:rsid w:val="00114E61"/>
    <w:rsid w:val="00114EA7"/>
    <w:rsid w:val="0011536C"/>
    <w:rsid w:val="00115716"/>
    <w:rsid w:val="0011584C"/>
    <w:rsid w:val="001159D0"/>
    <w:rsid w:val="00115D19"/>
    <w:rsid w:val="00115D70"/>
    <w:rsid w:val="00115F76"/>
    <w:rsid w:val="00115FC2"/>
    <w:rsid w:val="001161F8"/>
    <w:rsid w:val="0011677E"/>
    <w:rsid w:val="00116C09"/>
    <w:rsid w:val="00116EBA"/>
    <w:rsid w:val="00116F22"/>
    <w:rsid w:val="00117957"/>
    <w:rsid w:val="00117B90"/>
    <w:rsid w:val="00120192"/>
    <w:rsid w:val="0012022B"/>
    <w:rsid w:val="001202A3"/>
    <w:rsid w:val="001203DB"/>
    <w:rsid w:val="00120413"/>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3D9"/>
    <w:rsid w:val="00124420"/>
    <w:rsid w:val="0012467D"/>
    <w:rsid w:val="001246EC"/>
    <w:rsid w:val="001249BA"/>
    <w:rsid w:val="001249D7"/>
    <w:rsid w:val="00124B40"/>
    <w:rsid w:val="00124C33"/>
    <w:rsid w:val="00124E10"/>
    <w:rsid w:val="00125078"/>
    <w:rsid w:val="00125285"/>
    <w:rsid w:val="001252FE"/>
    <w:rsid w:val="001257E6"/>
    <w:rsid w:val="00125AD7"/>
    <w:rsid w:val="0012613D"/>
    <w:rsid w:val="001267FF"/>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14"/>
    <w:rsid w:val="00132767"/>
    <w:rsid w:val="001327F9"/>
    <w:rsid w:val="00132917"/>
    <w:rsid w:val="00132A30"/>
    <w:rsid w:val="00132B28"/>
    <w:rsid w:val="00132D74"/>
    <w:rsid w:val="00132E7E"/>
    <w:rsid w:val="0013334C"/>
    <w:rsid w:val="0013344F"/>
    <w:rsid w:val="0013359C"/>
    <w:rsid w:val="00133751"/>
    <w:rsid w:val="00133CA0"/>
    <w:rsid w:val="00133EBD"/>
    <w:rsid w:val="001345D5"/>
    <w:rsid w:val="001348C5"/>
    <w:rsid w:val="00134D73"/>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F7"/>
    <w:rsid w:val="001377C3"/>
    <w:rsid w:val="00137A97"/>
    <w:rsid w:val="00140608"/>
    <w:rsid w:val="0014073C"/>
    <w:rsid w:val="00140762"/>
    <w:rsid w:val="00140912"/>
    <w:rsid w:val="00140CF7"/>
    <w:rsid w:val="00140E5E"/>
    <w:rsid w:val="001410F1"/>
    <w:rsid w:val="001411F6"/>
    <w:rsid w:val="00141323"/>
    <w:rsid w:val="001414D7"/>
    <w:rsid w:val="001418FE"/>
    <w:rsid w:val="00141907"/>
    <w:rsid w:val="00141E46"/>
    <w:rsid w:val="0014206B"/>
    <w:rsid w:val="00142093"/>
    <w:rsid w:val="001421EE"/>
    <w:rsid w:val="001426EA"/>
    <w:rsid w:val="0014297C"/>
    <w:rsid w:val="00142D73"/>
    <w:rsid w:val="00142E42"/>
    <w:rsid w:val="00142F87"/>
    <w:rsid w:val="001433C9"/>
    <w:rsid w:val="0014353B"/>
    <w:rsid w:val="0014371C"/>
    <w:rsid w:val="00143932"/>
    <w:rsid w:val="00143E78"/>
    <w:rsid w:val="00143FFE"/>
    <w:rsid w:val="00144316"/>
    <w:rsid w:val="001445AA"/>
    <w:rsid w:val="0014471E"/>
    <w:rsid w:val="00144788"/>
    <w:rsid w:val="0014491B"/>
    <w:rsid w:val="001449F4"/>
    <w:rsid w:val="00144B3F"/>
    <w:rsid w:val="00144E04"/>
    <w:rsid w:val="0014519B"/>
    <w:rsid w:val="001454C4"/>
    <w:rsid w:val="00145723"/>
    <w:rsid w:val="00145731"/>
    <w:rsid w:val="00146129"/>
    <w:rsid w:val="0014624C"/>
    <w:rsid w:val="00146377"/>
    <w:rsid w:val="0014652F"/>
    <w:rsid w:val="001466F4"/>
    <w:rsid w:val="001468E3"/>
    <w:rsid w:val="00146AFF"/>
    <w:rsid w:val="00146BC8"/>
    <w:rsid w:val="00146DA7"/>
    <w:rsid w:val="00146EDA"/>
    <w:rsid w:val="001472C2"/>
    <w:rsid w:val="001473C3"/>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08D"/>
    <w:rsid w:val="001526CA"/>
    <w:rsid w:val="0015289B"/>
    <w:rsid w:val="0015294D"/>
    <w:rsid w:val="00152965"/>
    <w:rsid w:val="00152A3B"/>
    <w:rsid w:val="00153021"/>
    <w:rsid w:val="001531CD"/>
    <w:rsid w:val="001531FD"/>
    <w:rsid w:val="0015347E"/>
    <w:rsid w:val="00153A48"/>
    <w:rsid w:val="00153A6B"/>
    <w:rsid w:val="00153EEF"/>
    <w:rsid w:val="00153F29"/>
    <w:rsid w:val="00154378"/>
    <w:rsid w:val="001544AB"/>
    <w:rsid w:val="001544B4"/>
    <w:rsid w:val="00154620"/>
    <w:rsid w:val="00154711"/>
    <w:rsid w:val="00154A24"/>
    <w:rsid w:val="00154B50"/>
    <w:rsid w:val="00154E96"/>
    <w:rsid w:val="00154FDA"/>
    <w:rsid w:val="00155B77"/>
    <w:rsid w:val="00155BAD"/>
    <w:rsid w:val="00155F7A"/>
    <w:rsid w:val="001560F3"/>
    <w:rsid w:val="00156145"/>
    <w:rsid w:val="00156260"/>
    <w:rsid w:val="0015674F"/>
    <w:rsid w:val="00157966"/>
    <w:rsid w:val="001600D4"/>
    <w:rsid w:val="0016019C"/>
    <w:rsid w:val="00160668"/>
    <w:rsid w:val="00160674"/>
    <w:rsid w:val="00160786"/>
    <w:rsid w:val="0016079B"/>
    <w:rsid w:val="001618A3"/>
    <w:rsid w:val="00161D33"/>
    <w:rsid w:val="0016207A"/>
    <w:rsid w:val="00162262"/>
    <w:rsid w:val="00162BD5"/>
    <w:rsid w:val="00162CF1"/>
    <w:rsid w:val="00162F82"/>
    <w:rsid w:val="001630E4"/>
    <w:rsid w:val="001637CC"/>
    <w:rsid w:val="001639BC"/>
    <w:rsid w:val="001639E6"/>
    <w:rsid w:val="00163AFC"/>
    <w:rsid w:val="001645AA"/>
    <w:rsid w:val="00164646"/>
    <w:rsid w:val="001647FA"/>
    <w:rsid w:val="001648C7"/>
    <w:rsid w:val="001649D4"/>
    <w:rsid w:val="00164C22"/>
    <w:rsid w:val="00165137"/>
    <w:rsid w:val="0016547A"/>
    <w:rsid w:val="00166305"/>
    <w:rsid w:val="0016634F"/>
    <w:rsid w:val="00166694"/>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C34"/>
    <w:rsid w:val="00171D7E"/>
    <w:rsid w:val="00171F13"/>
    <w:rsid w:val="00171F14"/>
    <w:rsid w:val="0017226B"/>
    <w:rsid w:val="00172903"/>
    <w:rsid w:val="001729E1"/>
    <w:rsid w:val="001729E9"/>
    <w:rsid w:val="00172B61"/>
    <w:rsid w:val="00172C20"/>
    <w:rsid w:val="001732E4"/>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C70"/>
    <w:rsid w:val="00175F2D"/>
    <w:rsid w:val="00176414"/>
    <w:rsid w:val="001764FD"/>
    <w:rsid w:val="0017678E"/>
    <w:rsid w:val="00176B65"/>
    <w:rsid w:val="00176F85"/>
    <w:rsid w:val="00177036"/>
    <w:rsid w:val="0017714C"/>
    <w:rsid w:val="0017722E"/>
    <w:rsid w:val="001776CA"/>
    <w:rsid w:val="00177711"/>
    <w:rsid w:val="001779DD"/>
    <w:rsid w:val="00177A0D"/>
    <w:rsid w:val="00177D74"/>
    <w:rsid w:val="00177D7D"/>
    <w:rsid w:val="00177DFF"/>
    <w:rsid w:val="00177EBD"/>
    <w:rsid w:val="00177EF8"/>
    <w:rsid w:val="001800DB"/>
    <w:rsid w:val="00180149"/>
    <w:rsid w:val="0018016C"/>
    <w:rsid w:val="001804F1"/>
    <w:rsid w:val="00180988"/>
    <w:rsid w:val="001809D8"/>
    <w:rsid w:val="00180AB8"/>
    <w:rsid w:val="00180BC4"/>
    <w:rsid w:val="00180E60"/>
    <w:rsid w:val="00180F57"/>
    <w:rsid w:val="001817BA"/>
    <w:rsid w:val="00181B3A"/>
    <w:rsid w:val="00181C6E"/>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5EE"/>
    <w:rsid w:val="00184B15"/>
    <w:rsid w:val="00184C1A"/>
    <w:rsid w:val="00184DAB"/>
    <w:rsid w:val="00184F51"/>
    <w:rsid w:val="00185257"/>
    <w:rsid w:val="001852B4"/>
    <w:rsid w:val="001856B0"/>
    <w:rsid w:val="00185E59"/>
    <w:rsid w:val="00185E97"/>
    <w:rsid w:val="00185EB7"/>
    <w:rsid w:val="00185F10"/>
    <w:rsid w:val="00186395"/>
    <w:rsid w:val="001866EF"/>
    <w:rsid w:val="001867A3"/>
    <w:rsid w:val="001867DC"/>
    <w:rsid w:val="0018691B"/>
    <w:rsid w:val="00186B2E"/>
    <w:rsid w:val="00186B4D"/>
    <w:rsid w:val="0018767B"/>
    <w:rsid w:val="00187F9A"/>
    <w:rsid w:val="00190307"/>
    <w:rsid w:val="00190731"/>
    <w:rsid w:val="00190927"/>
    <w:rsid w:val="00190BD5"/>
    <w:rsid w:val="001912D1"/>
    <w:rsid w:val="00191727"/>
    <w:rsid w:val="00191830"/>
    <w:rsid w:val="00191A2B"/>
    <w:rsid w:val="00191EBF"/>
    <w:rsid w:val="001925E5"/>
    <w:rsid w:val="00192A66"/>
    <w:rsid w:val="00192CB0"/>
    <w:rsid w:val="00192D98"/>
    <w:rsid w:val="001938EA"/>
    <w:rsid w:val="00193987"/>
    <w:rsid w:val="00194465"/>
    <w:rsid w:val="00194A69"/>
    <w:rsid w:val="00194ABD"/>
    <w:rsid w:val="00194FBD"/>
    <w:rsid w:val="00195198"/>
    <w:rsid w:val="0019573B"/>
    <w:rsid w:val="00195813"/>
    <w:rsid w:val="0019592C"/>
    <w:rsid w:val="001959C3"/>
    <w:rsid w:val="00195B9A"/>
    <w:rsid w:val="00196085"/>
    <w:rsid w:val="00196A48"/>
    <w:rsid w:val="00196B90"/>
    <w:rsid w:val="00196FF4"/>
    <w:rsid w:val="0019734F"/>
    <w:rsid w:val="001975D9"/>
    <w:rsid w:val="00197A1F"/>
    <w:rsid w:val="001A0303"/>
    <w:rsid w:val="001A032E"/>
    <w:rsid w:val="001A0421"/>
    <w:rsid w:val="001A04CF"/>
    <w:rsid w:val="001A067A"/>
    <w:rsid w:val="001A0727"/>
    <w:rsid w:val="001A0B2C"/>
    <w:rsid w:val="001A0B49"/>
    <w:rsid w:val="001A0C32"/>
    <w:rsid w:val="001A10FA"/>
    <w:rsid w:val="001A11B9"/>
    <w:rsid w:val="001A2043"/>
    <w:rsid w:val="001A258A"/>
    <w:rsid w:val="001A2939"/>
    <w:rsid w:val="001A2E33"/>
    <w:rsid w:val="001A2FD5"/>
    <w:rsid w:val="001A3037"/>
    <w:rsid w:val="001A30B0"/>
    <w:rsid w:val="001A30F2"/>
    <w:rsid w:val="001A30FB"/>
    <w:rsid w:val="001A35B2"/>
    <w:rsid w:val="001A36CF"/>
    <w:rsid w:val="001A3974"/>
    <w:rsid w:val="001A3BB1"/>
    <w:rsid w:val="001A3D5B"/>
    <w:rsid w:val="001A3F0F"/>
    <w:rsid w:val="001A3FA5"/>
    <w:rsid w:val="001A448D"/>
    <w:rsid w:val="001A49D2"/>
    <w:rsid w:val="001A4CED"/>
    <w:rsid w:val="001A4EDF"/>
    <w:rsid w:val="001A5174"/>
    <w:rsid w:val="001A558F"/>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52"/>
    <w:rsid w:val="001B1565"/>
    <w:rsid w:val="001B1F17"/>
    <w:rsid w:val="001B1F29"/>
    <w:rsid w:val="001B2085"/>
    <w:rsid w:val="001B20BA"/>
    <w:rsid w:val="001B26EE"/>
    <w:rsid w:val="001B2993"/>
    <w:rsid w:val="001B337E"/>
    <w:rsid w:val="001B33B4"/>
    <w:rsid w:val="001B345B"/>
    <w:rsid w:val="001B3754"/>
    <w:rsid w:val="001B3842"/>
    <w:rsid w:val="001B3FD9"/>
    <w:rsid w:val="001B446B"/>
    <w:rsid w:val="001B46A1"/>
    <w:rsid w:val="001B4B6E"/>
    <w:rsid w:val="001B5332"/>
    <w:rsid w:val="001B53B3"/>
    <w:rsid w:val="001B54C9"/>
    <w:rsid w:val="001B54E9"/>
    <w:rsid w:val="001B5F67"/>
    <w:rsid w:val="001B60D0"/>
    <w:rsid w:val="001B62E0"/>
    <w:rsid w:val="001B6488"/>
    <w:rsid w:val="001B6619"/>
    <w:rsid w:val="001B6C77"/>
    <w:rsid w:val="001B70CF"/>
    <w:rsid w:val="001B716B"/>
    <w:rsid w:val="001B73D7"/>
    <w:rsid w:val="001B73DF"/>
    <w:rsid w:val="001B748B"/>
    <w:rsid w:val="001B7595"/>
    <w:rsid w:val="001B78A2"/>
    <w:rsid w:val="001C002C"/>
    <w:rsid w:val="001C0085"/>
    <w:rsid w:val="001C030C"/>
    <w:rsid w:val="001C04E1"/>
    <w:rsid w:val="001C063F"/>
    <w:rsid w:val="001C0883"/>
    <w:rsid w:val="001C16A9"/>
    <w:rsid w:val="001C1E53"/>
    <w:rsid w:val="001C211D"/>
    <w:rsid w:val="001C2E60"/>
    <w:rsid w:val="001C3474"/>
    <w:rsid w:val="001C3BA7"/>
    <w:rsid w:val="001C3DC6"/>
    <w:rsid w:val="001C3EAD"/>
    <w:rsid w:val="001C3EAE"/>
    <w:rsid w:val="001C4141"/>
    <w:rsid w:val="001C4354"/>
    <w:rsid w:val="001C4F5F"/>
    <w:rsid w:val="001C518A"/>
    <w:rsid w:val="001C5594"/>
    <w:rsid w:val="001C589B"/>
    <w:rsid w:val="001C58A6"/>
    <w:rsid w:val="001C5A7B"/>
    <w:rsid w:val="001C5F88"/>
    <w:rsid w:val="001C619C"/>
    <w:rsid w:val="001C6208"/>
    <w:rsid w:val="001C6AA5"/>
    <w:rsid w:val="001C70EF"/>
    <w:rsid w:val="001C715F"/>
    <w:rsid w:val="001C7185"/>
    <w:rsid w:val="001C7AB6"/>
    <w:rsid w:val="001C7F47"/>
    <w:rsid w:val="001D006C"/>
    <w:rsid w:val="001D0578"/>
    <w:rsid w:val="001D0593"/>
    <w:rsid w:val="001D080E"/>
    <w:rsid w:val="001D1258"/>
    <w:rsid w:val="001D1265"/>
    <w:rsid w:val="001D13B0"/>
    <w:rsid w:val="001D15D4"/>
    <w:rsid w:val="001D19F8"/>
    <w:rsid w:val="001D1AE3"/>
    <w:rsid w:val="001D1CFF"/>
    <w:rsid w:val="001D2B3C"/>
    <w:rsid w:val="001D2B9E"/>
    <w:rsid w:val="001D2BB2"/>
    <w:rsid w:val="001D2E6C"/>
    <w:rsid w:val="001D2ECD"/>
    <w:rsid w:val="001D329E"/>
    <w:rsid w:val="001D34EC"/>
    <w:rsid w:val="001D3AEB"/>
    <w:rsid w:val="001D3C41"/>
    <w:rsid w:val="001D3C68"/>
    <w:rsid w:val="001D4315"/>
    <w:rsid w:val="001D43C0"/>
    <w:rsid w:val="001D448A"/>
    <w:rsid w:val="001D452A"/>
    <w:rsid w:val="001D4969"/>
    <w:rsid w:val="001D49CB"/>
    <w:rsid w:val="001D4AF0"/>
    <w:rsid w:val="001D4F24"/>
    <w:rsid w:val="001D506F"/>
    <w:rsid w:val="001D5162"/>
    <w:rsid w:val="001D54E8"/>
    <w:rsid w:val="001D562F"/>
    <w:rsid w:val="001D57BC"/>
    <w:rsid w:val="001D5990"/>
    <w:rsid w:val="001D5C99"/>
    <w:rsid w:val="001D5D97"/>
    <w:rsid w:val="001D5E31"/>
    <w:rsid w:val="001D618F"/>
    <w:rsid w:val="001D6433"/>
    <w:rsid w:val="001D6C2F"/>
    <w:rsid w:val="001D6E61"/>
    <w:rsid w:val="001D6F30"/>
    <w:rsid w:val="001D7260"/>
    <w:rsid w:val="001D7816"/>
    <w:rsid w:val="001D7B96"/>
    <w:rsid w:val="001D7DF2"/>
    <w:rsid w:val="001D7EFB"/>
    <w:rsid w:val="001D7FE2"/>
    <w:rsid w:val="001E09F4"/>
    <w:rsid w:val="001E0A73"/>
    <w:rsid w:val="001E0F7A"/>
    <w:rsid w:val="001E111F"/>
    <w:rsid w:val="001E1284"/>
    <w:rsid w:val="001E13E0"/>
    <w:rsid w:val="001E1524"/>
    <w:rsid w:val="001E1BE5"/>
    <w:rsid w:val="001E1D3C"/>
    <w:rsid w:val="001E1DDE"/>
    <w:rsid w:val="001E1F41"/>
    <w:rsid w:val="001E1FD2"/>
    <w:rsid w:val="001E220A"/>
    <w:rsid w:val="001E251E"/>
    <w:rsid w:val="001E266E"/>
    <w:rsid w:val="001E29C3"/>
    <w:rsid w:val="001E2EEF"/>
    <w:rsid w:val="001E3188"/>
    <w:rsid w:val="001E31D1"/>
    <w:rsid w:val="001E32BE"/>
    <w:rsid w:val="001E3420"/>
    <w:rsid w:val="001E36FC"/>
    <w:rsid w:val="001E3A45"/>
    <w:rsid w:val="001E3D0D"/>
    <w:rsid w:val="001E420B"/>
    <w:rsid w:val="001E4583"/>
    <w:rsid w:val="001E46BD"/>
    <w:rsid w:val="001E4704"/>
    <w:rsid w:val="001E4841"/>
    <w:rsid w:val="001E4EBD"/>
    <w:rsid w:val="001E50CB"/>
    <w:rsid w:val="001E586D"/>
    <w:rsid w:val="001E5BB2"/>
    <w:rsid w:val="001E5C43"/>
    <w:rsid w:val="001E5D1F"/>
    <w:rsid w:val="001E6280"/>
    <w:rsid w:val="001E6419"/>
    <w:rsid w:val="001E6446"/>
    <w:rsid w:val="001E684F"/>
    <w:rsid w:val="001E6C1B"/>
    <w:rsid w:val="001E6DE6"/>
    <w:rsid w:val="001E6F14"/>
    <w:rsid w:val="001E709C"/>
    <w:rsid w:val="001E719A"/>
    <w:rsid w:val="001E750C"/>
    <w:rsid w:val="001E7632"/>
    <w:rsid w:val="001E7922"/>
    <w:rsid w:val="001E7AFE"/>
    <w:rsid w:val="001E7D47"/>
    <w:rsid w:val="001F00F3"/>
    <w:rsid w:val="001F0546"/>
    <w:rsid w:val="001F0DDF"/>
    <w:rsid w:val="001F134F"/>
    <w:rsid w:val="001F16FD"/>
    <w:rsid w:val="001F1B1E"/>
    <w:rsid w:val="001F1D55"/>
    <w:rsid w:val="001F1DC6"/>
    <w:rsid w:val="001F1DFA"/>
    <w:rsid w:val="001F22A9"/>
    <w:rsid w:val="001F2536"/>
    <w:rsid w:val="001F26BB"/>
    <w:rsid w:val="001F26E9"/>
    <w:rsid w:val="001F2DB3"/>
    <w:rsid w:val="001F2E08"/>
    <w:rsid w:val="001F3017"/>
    <w:rsid w:val="001F330A"/>
    <w:rsid w:val="001F3721"/>
    <w:rsid w:val="001F37ED"/>
    <w:rsid w:val="001F389C"/>
    <w:rsid w:val="001F39AB"/>
    <w:rsid w:val="001F45E8"/>
    <w:rsid w:val="001F4AE1"/>
    <w:rsid w:val="001F4E57"/>
    <w:rsid w:val="001F53A2"/>
    <w:rsid w:val="001F5AF6"/>
    <w:rsid w:val="001F5C95"/>
    <w:rsid w:val="001F5C9E"/>
    <w:rsid w:val="001F5DD5"/>
    <w:rsid w:val="001F5E73"/>
    <w:rsid w:val="001F5EB2"/>
    <w:rsid w:val="001F5ED8"/>
    <w:rsid w:val="001F5F10"/>
    <w:rsid w:val="001F6078"/>
    <w:rsid w:val="001F6192"/>
    <w:rsid w:val="001F61FF"/>
    <w:rsid w:val="001F623C"/>
    <w:rsid w:val="001F638F"/>
    <w:rsid w:val="001F6408"/>
    <w:rsid w:val="001F644E"/>
    <w:rsid w:val="001F697C"/>
    <w:rsid w:val="001F6C49"/>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1E31"/>
    <w:rsid w:val="00202201"/>
    <w:rsid w:val="0020225A"/>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4A"/>
    <w:rsid w:val="00210174"/>
    <w:rsid w:val="002103CB"/>
    <w:rsid w:val="0021084D"/>
    <w:rsid w:val="002109D5"/>
    <w:rsid w:val="00210A2E"/>
    <w:rsid w:val="00210C84"/>
    <w:rsid w:val="00210C91"/>
    <w:rsid w:val="00210F42"/>
    <w:rsid w:val="00211042"/>
    <w:rsid w:val="00211345"/>
    <w:rsid w:val="00211390"/>
    <w:rsid w:val="002114FA"/>
    <w:rsid w:val="00211A9C"/>
    <w:rsid w:val="00211D31"/>
    <w:rsid w:val="00211DD9"/>
    <w:rsid w:val="00211F07"/>
    <w:rsid w:val="002120C7"/>
    <w:rsid w:val="002124D9"/>
    <w:rsid w:val="00212519"/>
    <w:rsid w:val="002125B4"/>
    <w:rsid w:val="00212816"/>
    <w:rsid w:val="00212C4F"/>
    <w:rsid w:val="00212D30"/>
    <w:rsid w:val="0021306B"/>
    <w:rsid w:val="002130BD"/>
    <w:rsid w:val="0021356F"/>
    <w:rsid w:val="00213851"/>
    <w:rsid w:val="00213F38"/>
    <w:rsid w:val="00214005"/>
    <w:rsid w:val="002140D1"/>
    <w:rsid w:val="002145A2"/>
    <w:rsid w:val="00214E0D"/>
    <w:rsid w:val="0021500F"/>
    <w:rsid w:val="0021586D"/>
    <w:rsid w:val="00215C4D"/>
    <w:rsid w:val="0021612A"/>
    <w:rsid w:val="0021619F"/>
    <w:rsid w:val="00216246"/>
    <w:rsid w:val="002162EA"/>
    <w:rsid w:val="002165F9"/>
    <w:rsid w:val="00216685"/>
    <w:rsid w:val="00216B17"/>
    <w:rsid w:val="00216BBF"/>
    <w:rsid w:val="002170BB"/>
    <w:rsid w:val="00217135"/>
    <w:rsid w:val="0021737B"/>
    <w:rsid w:val="002177AC"/>
    <w:rsid w:val="002178BA"/>
    <w:rsid w:val="002179C5"/>
    <w:rsid w:val="00217A06"/>
    <w:rsid w:val="00217A40"/>
    <w:rsid w:val="00217A6C"/>
    <w:rsid w:val="00217A8F"/>
    <w:rsid w:val="00217AC2"/>
    <w:rsid w:val="00217B94"/>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B2A"/>
    <w:rsid w:val="00223F34"/>
    <w:rsid w:val="002241C9"/>
    <w:rsid w:val="00224575"/>
    <w:rsid w:val="00224A9B"/>
    <w:rsid w:val="00224AF5"/>
    <w:rsid w:val="00224AF9"/>
    <w:rsid w:val="00224C25"/>
    <w:rsid w:val="00225398"/>
    <w:rsid w:val="002255DD"/>
    <w:rsid w:val="00225EFC"/>
    <w:rsid w:val="00225FAF"/>
    <w:rsid w:val="002262FD"/>
    <w:rsid w:val="0022657F"/>
    <w:rsid w:val="002269A7"/>
    <w:rsid w:val="00226BD3"/>
    <w:rsid w:val="00226F21"/>
    <w:rsid w:val="00226FB3"/>
    <w:rsid w:val="0022735A"/>
    <w:rsid w:val="002275A8"/>
    <w:rsid w:val="00227873"/>
    <w:rsid w:val="002278F7"/>
    <w:rsid w:val="002279D2"/>
    <w:rsid w:val="00227A3E"/>
    <w:rsid w:val="00227B4D"/>
    <w:rsid w:val="00227CA6"/>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A2D"/>
    <w:rsid w:val="00231C09"/>
    <w:rsid w:val="00231D67"/>
    <w:rsid w:val="00232191"/>
    <w:rsid w:val="002324D6"/>
    <w:rsid w:val="002325AF"/>
    <w:rsid w:val="00232E9D"/>
    <w:rsid w:val="00232ED9"/>
    <w:rsid w:val="002333D7"/>
    <w:rsid w:val="002336F1"/>
    <w:rsid w:val="0023386C"/>
    <w:rsid w:val="00233B04"/>
    <w:rsid w:val="00234112"/>
    <w:rsid w:val="00234260"/>
    <w:rsid w:val="002344C8"/>
    <w:rsid w:val="002349C5"/>
    <w:rsid w:val="00234B99"/>
    <w:rsid w:val="0023527D"/>
    <w:rsid w:val="00235581"/>
    <w:rsid w:val="00235698"/>
    <w:rsid w:val="00235724"/>
    <w:rsid w:val="0023598D"/>
    <w:rsid w:val="00235B8E"/>
    <w:rsid w:val="002361D3"/>
    <w:rsid w:val="00236200"/>
    <w:rsid w:val="00236BA0"/>
    <w:rsid w:val="00236EB2"/>
    <w:rsid w:val="00236F04"/>
    <w:rsid w:val="00236F55"/>
    <w:rsid w:val="00236F71"/>
    <w:rsid w:val="0023729A"/>
    <w:rsid w:val="002373FC"/>
    <w:rsid w:val="002374E6"/>
    <w:rsid w:val="0023768D"/>
    <w:rsid w:val="0023776F"/>
    <w:rsid w:val="00237A90"/>
    <w:rsid w:val="00237B76"/>
    <w:rsid w:val="00237C6F"/>
    <w:rsid w:val="00237D22"/>
    <w:rsid w:val="00240B75"/>
    <w:rsid w:val="00240B7D"/>
    <w:rsid w:val="00240CF1"/>
    <w:rsid w:val="00240F76"/>
    <w:rsid w:val="00240FA9"/>
    <w:rsid w:val="0024103F"/>
    <w:rsid w:val="00241C7B"/>
    <w:rsid w:val="002421F2"/>
    <w:rsid w:val="0024224E"/>
    <w:rsid w:val="002427EB"/>
    <w:rsid w:val="00242B2A"/>
    <w:rsid w:val="00242BBD"/>
    <w:rsid w:val="00242CAE"/>
    <w:rsid w:val="002438B7"/>
    <w:rsid w:val="00243ACD"/>
    <w:rsid w:val="00243DCC"/>
    <w:rsid w:val="002443C2"/>
    <w:rsid w:val="002444E3"/>
    <w:rsid w:val="00244606"/>
    <w:rsid w:val="00244924"/>
    <w:rsid w:val="00244D4C"/>
    <w:rsid w:val="00244FF3"/>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02"/>
    <w:rsid w:val="00247B6E"/>
    <w:rsid w:val="00247C82"/>
    <w:rsid w:val="00247D8E"/>
    <w:rsid w:val="00247DD1"/>
    <w:rsid w:val="00250660"/>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D05"/>
    <w:rsid w:val="00261ED1"/>
    <w:rsid w:val="002623AC"/>
    <w:rsid w:val="00262793"/>
    <w:rsid w:val="002627FB"/>
    <w:rsid w:val="0026295C"/>
    <w:rsid w:val="00262979"/>
    <w:rsid w:val="00262CEB"/>
    <w:rsid w:val="00262E69"/>
    <w:rsid w:val="00263038"/>
    <w:rsid w:val="0026348B"/>
    <w:rsid w:val="002639FE"/>
    <w:rsid w:val="00263B02"/>
    <w:rsid w:val="00263DD9"/>
    <w:rsid w:val="00263F00"/>
    <w:rsid w:val="00264110"/>
    <w:rsid w:val="002643C7"/>
    <w:rsid w:val="0026455A"/>
    <w:rsid w:val="0026468A"/>
    <w:rsid w:val="00264C28"/>
    <w:rsid w:val="0026509A"/>
    <w:rsid w:val="002651FC"/>
    <w:rsid w:val="0026554D"/>
    <w:rsid w:val="00265701"/>
    <w:rsid w:val="0026597E"/>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ED3"/>
    <w:rsid w:val="00270F4A"/>
    <w:rsid w:val="00271736"/>
    <w:rsid w:val="00271738"/>
    <w:rsid w:val="0027193C"/>
    <w:rsid w:val="00271B1E"/>
    <w:rsid w:val="00271EEF"/>
    <w:rsid w:val="0027221D"/>
    <w:rsid w:val="002723A3"/>
    <w:rsid w:val="0027242C"/>
    <w:rsid w:val="00272474"/>
    <w:rsid w:val="002726EE"/>
    <w:rsid w:val="00272851"/>
    <w:rsid w:val="00272C29"/>
    <w:rsid w:val="00272D06"/>
    <w:rsid w:val="00272FEB"/>
    <w:rsid w:val="0027309D"/>
    <w:rsid w:val="0027318B"/>
    <w:rsid w:val="002732F9"/>
    <w:rsid w:val="002738C9"/>
    <w:rsid w:val="00273B2D"/>
    <w:rsid w:val="00273CC9"/>
    <w:rsid w:val="00273CFB"/>
    <w:rsid w:val="00273F66"/>
    <w:rsid w:val="00274125"/>
    <w:rsid w:val="0027470A"/>
    <w:rsid w:val="00274717"/>
    <w:rsid w:val="00274BED"/>
    <w:rsid w:val="00274D08"/>
    <w:rsid w:val="0027520E"/>
    <w:rsid w:val="00275435"/>
    <w:rsid w:val="00275464"/>
    <w:rsid w:val="0027568B"/>
    <w:rsid w:val="002756D5"/>
    <w:rsid w:val="00275CD2"/>
    <w:rsid w:val="00276001"/>
    <w:rsid w:val="002764FB"/>
    <w:rsid w:val="002767B4"/>
    <w:rsid w:val="00276C83"/>
    <w:rsid w:val="00276CDE"/>
    <w:rsid w:val="0027720E"/>
    <w:rsid w:val="00277371"/>
    <w:rsid w:val="0027740D"/>
    <w:rsid w:val="00277D23"/>
    <w:rsid w:val="00277D7D"/>
    <w:rsid w:val="00277E66"/>
    <w:rsid w:val="002801E2"/>
    <w:rsid w:val="0028052D"/>
    <w:rsid w:val="00280684"/>
    <w:rsid w:val="0028073A"/>
    <w:rsid w:val="00280851"/>
    <w:rsid w:val="0028092F"/>
    <w:rsid w:val="00280960"/>
    <w:rsid w:val="002813DE"/>
    <w:rsid w:val="002815F9"/>
    <w:rsid w:val="002817B4"/>
    <w:rsid w:val="002825CE"/>
    <w:rsid w:val="002826D0"/>
    <w:rsid w:val="00282917"/>
    <w:rsid w:val="002829E8"/>
    <w:rsid w:val="00283181"/>
    <w:rsid w:val="002835A5"/>
    <w:rsid w:val="002836DC"/>
    <w:rsid w:val="002837E0"/>
    <w:rsid w:val="0028386C"/>
    <w:rsid w:val="00283A7C"/>
    <w:rsid w:val="00283B90"/>
    <w:rsid w:val="00283D6B"/>
    <w:rsid w:val="00283DF9"/>
    <w:rsid w:val="0028403B"/>
    <w:rsid w:val="00284E7F"/>
    <w:rsid w:val="0028527A"/>
    <w:rsid w:val="002852CD"/>
    <w:rsid w:val="00285520"/>
    <w:rsid w:val="00285894"/>
    <w:rsid w:val="00285E28"/>
    <w:rsid w:val="00286487"/>
    <w:rsid w:val="00286631"/>
    <w:rsid w:val="00286736"/>
    <w:rsid w:val="00286B14"/>
    <w:rsid w:val="00286E33"/>
    <w:rsid w:val="00286F5B"/>
    <w:rsid w:val="00286F76"/>
    <w:rsid w:val="00286F83"/>
    <w:rsid w:val="0028708A"/>
    <w:rsid w:val="00287376"/>
    <w:rsid w:val="0028760E"/>
    <w:rsid w:val="002877DE"/>
    <w:rsid w:val="00287C28"/>
    <w:rsid w:val="00290254"/>
    <w:rsid w:val="00290259"/>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255"/>
    <w:rsid w:val="0029548C"/>
    <w:rsid w:val="00295539"/>
    <w:rsid w:val="0029556D"/>
    <w:rsid w:val="002958DF"/>
    <w:rsid w:val="00295F1C"/>
    <w:rsid w:val="0029636B"/>
    <w:rsid w:val="002963EC"/>
    <w:rsid w:val="002965C5"/>
    <w:rsid w:val="00296B05"/>
    <w:rsid w:val="00296C50"/>
    <w:rsid w:val="00296FC5"/>
    <w:rsid w:val="00296FD8"/>
    <w:rsid w:val="002970E1"/>
    <w:rsid w:val="002971CA"/>
    <w:rsid w:val="0029743A"/>
    <w:rsid w:val="00297499"/>
    <w:rsid w:val="002974AA"/>
    <w:rsid w:val="002976A3"/>
    <w:rsid w:val="00297F46"/>
    <w:rsid w:val="002A01BF"/>
    <w:rsid w:val="002A049B"/>
    <w:rsid w:val="002A0581"/>
    <w:rsid w:val="002A05EF"/>
    <w:rsid w:val="002A0724"/>
    <w:rsid w:val="002A0C03"/>
    <w:rsid w:val="002A0D2A"/>
    <w:rsid w:val="002A1737"/>
    <w:rsid w:val="002A1A57"/>
    <w:rsid w:val="002A1DA1"/>
    <w:rsid w:val="002A205B"/>
    <w:rsid w:val="002A20AA"/>
    <w:rsid w:val="002A2142"/>
    <w:rsid w:val="002A22F3"/>
    <w:rsid w:val="002A24F5"/>
    <w:rsid w:val="002A2B35"/>
    <w:rsid w:val="002A2DB7"/>
    <w:rsid w:val="002A2FE5"/>
    <w:rsid w:val="002A30CB"/>
    <w:rsid w:val="002A31FF"/>
    <w:rsid w:val="002A34E5"/>
    <w:rsid w:val="002A3668"/>
    <w:rsid w:val="002A368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2EC"/>
    <w:rsid w:val="002A68D9"/>
    <w:rsid w:val="002A732C"/>
    <w:rsid w:val="002A7635"/>
    <w:rsid w:val="002A77C7"/>
    <w:rsid w:val="002A7A6A"/>
    <w:rsid w:val="002A7AB4"/>
    <w:rsid w:val="002A7B72"/>
    <w:rsid w:val="002A7EB0"/>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14F"/>
    <w:rsid w:val="002C020D"/>
    <w:rsid w:val="002C04C2"/>
    <w:rsid w:val="002C0818"/>
    <w:rsid w:val="002C0842"/>
    <w:rsid w:val="002C0DD0"/>
    <w:rsid w:val="002C0E0A"/>
    <w:rsid w:val="002C128C"/>
    <w:rsid w:val="002C1C49"/>
    <w:rsid w:val="002C1DF1"/>
    <w:rsid w:val="002C203A"/>
    <w:rsid w:val="002C25D8"/>
    <w:rsid w:val="002C26B0"/>
    <w:rsid w:val="002C27F3"/>
    <w:rsid w:val="002C2877"/>
    <w:rsid w:val="002C29D0"/>
    <w:rsid w:val="002C2B48"/>
    <w:rsid w:val="002C2E8A"/>
    <w:rsid w:val="002C2FCD"/>
    <w:rsid w:val="002C36D3"/>
    <w:rsid w:val="002C3AE4"/>
    <w:rsid w:val="002C3B28"/>
    <w:rsid w:val="002C3B99"/>
    <w:rsid w:val="002C3C99"/>
    <w:rsid w:val="002C3E89"/>
    <w:rsid w:val="002C3F15"/>
    <w:rsid w:val="002C4110"/>
    <w:rsid w:val="002C44DB"/>
    <w:rsid w:val="002C46B4"/>
    <w:rsid w:val="002C47BD"/>
    <w:rsid w:val="002C4FAC"/>
    <w:rsid w:val="002C545A"/>
    <w:rsid w:val="002C5533"/>
    <w:rsid w:val="002C5620"/>
    <w:rsid w:val="002C5A6B"/>
    <w:rsid w:val="002C5DAF"/>
    <w:rsid w:val="002C61E0"/>
    <w:rsid w:val="002C782F"/>
    <w:rsid w:val="002C793D"/>
    <w:rsid w:val="002C7B03"/>
    <w:rsid w:val="002C7B0D"/>
    <w:rsid w:val="002C7D95"/>
    <w:rsid w:val="002D001E"/>
    <w:rsid w:val="002D0298"/>
    <w:rsid w:val="002D04DC"/>
    <w:rsid w:val="002D0657"/>
    <w:rsid w:val="002D066F"/>
    <w:rsid w:val="002D071D"/>
    <w:rsid w:val="002D0987"/>
    <w:rsid w:val="002D09B3"/>
    <w:rsid w:val="002D09F4"/>
    <w:rsid w:val="002D1011"/>
    <w:rsid w:val="002D1371"/>
    <w:rsid w:val="002D13B7"/>
    <w:rsid w:val="002D15C0"/>
    <w:rsid w:val="002D165D"/>
    <w:rsid w:val="002D198C"/>
    <w:rsid w:val="002D19FA"/>
    <w:rsid w:val="002D1D76"/>
    <w:rsid w:val="002D2057"/>
    <w:rsid w:val="002D20F7"/>
    <w:rsid w:val="002D2850"/>
    <w:rsid w:val="002D2B4E"/>
    <w:rsid w:val="002D302F"/>
    <w:rsid w:val="002D3319"/>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6F94"/>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306D"/>
    <w:rsid w:val="002E328D"/>
    <w:rsid w:val="002E3624"/>
    <w:rsid w:val="002E3653"/>
    <w:rsid w:val="002E3676"/>
    <w:rsid w:val="002E36AE"/>
    <w:rsid w:val="002E38B7"/>
    <w:rsid w:val="002E3A70"/>
    <w:rsid w:val="002E43BA"/>
    <w:rsid w:val="002E4721"/>
    <w:rsid w:val="002E4C94"/>
    <w:rsid w:val="002E4DC0"/>
    <w:rsid w:val="002E5290"/>
    <w:rsid w:val="002E58E1"/>
    <w:rsid w:val="002E5BDD"/>
    <w:rsid w:val="002E5C56"/>
    <w:rsid w:val="002E679D"/>
    <w:rsid w:val="002E6994"/>
    <w:rsid w:val="002E7321"/>
    <w:rsid w:val="002E7894"/>
    <w:rsid w:val="002E7FA9"/>
    <w:rsid w:val="002F0045"/>
    <w:rsid w:val="002F00F0"/>
    <w:rsid w:val="002F011F"/>
    <w:rsid w:val="002F01F7"/>
    <w:rsid w:val="002F025B"/>
    <w:rsid w:val="002F03ED"/>
    <w:rsid w:val="002F067E"/>
    <w:rsid w:val="002F0684"/>
    <w:rsid w:val="002F06CD"/>
    <w:rsid w:val="002F0A7C"/>
    <w:rsid w:val="002F0ADB"/>
    <w:rsid w:val="002F0CAC"/>
    <w:rsid w:val="002F0D24"/>
    <w:rsid w:val="002F1246"/>
    <w:rsid w:val="002F1B45"/>
    <w:rsid w:val="002F2AE0"/>
    <w:rsid w:val="002F2C3D"/>
    <w:rsid w:val="002F3034"/>
    <w:rsid w:val="002F363D"/>
    <w:rsid w:val="002F380B"/>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04"/>
    <w:rsid w:val="002F6941"/>
    <w:rsid w:val="002F6BDA"/>
    <w:rsid w:val="002F6E26"/>
    <w:rsid w:val="002F6EA2"/>
    <w:rsid w:val="002F7472"/>
    <w:rsid w:val="002F77A7"/>
    <w:rsid w:val="002F78A1"/>
    <w:rsid w:val="002F7B43"/>
    <w:rsid w:val="002F7B6D"/>
    <w:rsid w:val="002F7D48"/>
    <w:rsid w:val="002F7EC5"/>
    <w:rsid w:val="00300137"/>
    <w:rsid w:val="003003AD"/>
    <w:rsid w:val="003004CC"/>
    <w:rsid w:val="003004DC"/>
    <w:rsid w:val="0030098F"/>
    <w:rsid w:val="003011C0"/>
    <w:rsid w:val="003016FB"/>
    <w:rsid w:val="00301EE4"/>
    <w:rsid w:val="003024AF"/>
    <w:rsid w:val="003024DE"/>
    <w:rsid w:val="00302701"/>
    <w:rsid w:val="00302734"/>
    <w:rsid w:val="00302739"/>
    <w:rsid w:val="00302AB4"/>
    <w:rsid w:val="00302D52"/>
    <w:rsid w:val="00302FA1"/>
    <w:rsid w:val="0030327E"/>
    <w:rsid w:val="0030361B"/>
    <w:rsid w:val="00303634"/>
    <w:rsid w:val="00303FB7"/>
    <w:rsid w:val="00304549"/>
    <w:rsid w:val="0030469C"/>
    <w:rsid w:val="003048E5"/>
    <w:rsid w:val="00304AC5"/>
    <w:rsid w:val="00304C83"/>
    <w:rsid w:val="00304CF5"/>
    <w:rsid w:val="00304FCA"/>
    <w:rsid w:val="00305668"/>
    <w:rsid w:val="00305E8E"/>
    <w:rsid w:val="003061D2"/>
    <w:rsid w:val="003065FB"/>
    <w:rsid w:val="0030663B"/>
    <w:rsid w:val="00306E33"/>
    <w:rsid w:val="00306FB7"/>
    <w:rsid w:val="00307629"/>
    <w:rsid w:val="00307A18"/>
    <w:rsid w:val="00307B27"/>
    <w:rsid w:val="00307CFD"/>
    <w:rsid w:val="00307F28"/>
    <w:rsid w:val="00310148"/>
    <w:rsid w:val="003101DC"/>
    <w:rsid w:val="0031035A"/>
    <w:rsid w:val="003105F0"/>
    <w:rsid w:val="003109B5"/>
    <w:rsid w:val="00310CC6"/>
    <w:rsid w:val="00310D9C"/>
    <w:rsid w:val="003111DA"/>
    <w:rsid w:val="00311642"/>
    <w:rsid w:val="00311761"/>
    <w:rsid w:val="00311941"/>
    <w:rsid w:val="00311AFC"/>
    <w:rsid w:val="00311BFF"/>
    <w:rsid w:val="003121B8"/>
    <w:rsid w:val="00312756"/>
    <w:rsid w:val="0031374A"/>
    <w:rsid w:val="003137A0"/>
    <w:rsid w:val="003137ED"/>
    <w:rsid w:val="00313BAE"/>
    <w:rsid w:val="00313C4F"/>
    <w:rsid w:val="003141C2"/>
    <w:rsid w:val="00314629"/>
    <w:rsid w:val="00314914"/>
    <w:rsid w:val="00314F2B"/>
    <w:rsid w:val="0031518B"/>
    <w:rsid w:val="003155CE"/>
    <w:rsid w:val="0031586B"/>
    <w:rsid w:val="0031599D"/>
    <w:rsid w:val="00315BFF"/>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7D4"/>
    <w:rsid w:val="00321822"/>
    <w:rsid w:val="003218EA"/>
    <w:rsid w:val="00321B02"/>
    <w:rsid w:val="00321D74"/>
    <w:rsid w:val="003222E4"/>
    <w:rsid w:val="003223F5"/>
    <w:rsid w:val="003224D4"/>
    <w:rsid w:val="003226F9"/>
    <w:rsid w:val="00322A6A"/>
    <w:rsid w:val="00322BC3"/>
    <w:rsid w:val="00322E3B"/>
    <w:rsid w:val="003232D4"/>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0FF1"/>
    <w:rsid w:val="003315F5"/>
    <w:rsid w:val="003316F7"/>
    <w:rsid w:val="00331BCC"/>
    <w:rsid w:val="00331CB3"/>
    <w:rsid w:val="00332158"/>
    <w:rsid w:val="003321C3"/>
    <w:rsid w:val="00332264"/>
    <w:rsid w:val="0033265F"/>
    <w:rsid w:val="0033294B"/>
    <w:rsid w:val="00332962"/>
    <w:rsid w:val="00332A33"/>
    <w:rsid w:val="00332B7D"/>
    <w:rsid w:val="00333242"/>
    <w:rsid w:val="0033392F"/>
    <w:rsid w:val="0033474C"/>
    <w:rsid w:val="003349CA"/>
    <w:rsid w:val="00334B19"/>
    <w:rsid w:val="00334BEA"/>
    <w:rsid w:val="00334CE0"/>
    <w:rsid w:val="00334D71"/>
    <w:rsid w:val="003350CD"/>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762"/>
    <w:rsid w:val="00341CDF"/>
    <w:rsid w:val="0034243C"/>
    <w:rsid w:val="0034246D"/>
    <w:rsid w:val="003426DE"/>
    <w:rsid w:val="00342925"/>
    <w:rsid w:val="0034305B"/>
    <w:rsid w:val="003430E0"/>
    <w:rsid w:val="00343752"/>
    <w:rsid w:val="0034382C"/>
    <w:rsid w:val="00343C24"/>
    <w:rsid w:val="00343F02"/>
    <w:rsid w:val="0034410E"/>
    <w:rsid w:val="0034413E"/>
    <w:rsid w:val="003444C9"/>
    <w:rsid w:val="00344725"/>
    <w:rsid w:val="00344898"/>
    <w:rsid w:val="00344C47"/>
    <w:rsid w:val="0034511B"/>
    <w:rsid w:val="00345134"/>
    <w:rsid w:val="00345678"/>
    <w:rsid w:val="00345C8C"/>
    <w:rsid w:val="00345E46"/>
    <w:rsid w:val="00346821"/>
    <w:rsid w:val="00346926"/>
    <w:rsid w:val="00346DC0"/>
    <w:rsid w:val="00346EA4"/>
    <w:rsid w:val="003471DC"/>
    <w:rsid w:val="0034745C"/>
    <w:rsid w:val="00347655"/>
    <w:rsid w:val="00347A3F"/>
    <w:rsid w:val="00347EA5"/>
    <w:rsid w:val="00347F2E"/>
    <w:rsid w:val="003500E6"/>
    <w:rsid w:val="0035025F"/>
    <w:rsid w:val="003503F4"/>
    <w:rsid w:val="0035041A"/>
    <w:rsid w:val="003505AD"/>
    <w:rsid w:val="00350631"/>
    <w:rsid w:val="00350757"/>
    <w:rsid w:val="00351183"/>
    <w:rsid w:val="0035180B"/>
    <w:rsid w:val="00351C98"/>
    <w:rsid w:val="00351D43"/>
    <w:rsid w:val="0035216E"/>
    <w:rsid w:val="00352431"/>
    <w:rsid w:val="0035265C"/>
    <w:rsid w:val="00352759"/>
    <w:rsid w:val="00352828"/>
    <w:rsid w:val="00352952"/>
    <w:rsid w:val="00352C2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CDE"/>
    <w:rsid w:val="00360E73"/>
    <w:rsid w:val="003617B5"/>
    <w:rsid w:val="0036185C"/>
    <w:rsid w:val="00361B3C"/>
    <w:rsid w:val="00361C91"/>
    <w:rsid w:val="00361D08"/>
    <w:rsid w:val="0036262C"/>
    <w:rsid w:val="00362691"/>
    <w:rsid w:val="00362C5A"/>
    <w:rsid w:val="00362D45"/>
    <w:rsid w:val="00363AB5"/>
    <w:rsid w:val="00363D68"/>
    <w:rsid w:val="00363E00"/>
    <w:rsid w:val="00363E9E"/>
    <w:rsid w:val="00364591"/>
    <w:rsid w:val="0036478A"/>
    <w:rsid w:val="00364A63"/>
    <w:rsid w:val="00366796"/>
    <w:rsid w:val="00366812"/>
    <w:rsid w:val="00366EB2"/>
    <w:rsid w:val="00367057"/>
    <w:rsid w:val="00367080"/>
    <w:rsid w:val="00367A65"/>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E88"/>
    <w:rsid w:val="00375FFC"/>
    <w:rsid w:val="003764FA"/>
    <w:rsid w:val="00376897"/>
    <w:rsid w:val="00376E52"/>
    <w:rsid w:val="0037709A"/>
    <w:rsid w:val="00377146"/>
    <w:rsid w:val="00377397"/>
    <w:rsid w:val="003773F2"/>
    <w:rsid w:val="003774FD"/>
    <w:rsid w:val="003775BD"/>
    <w:rsid w:val="00377B48"/>
    <w:rsid w:val="00377B98"/>
    <w:rsid w:val="0038084F"/>
    <w:rsid w:val="00380892"/>
    <w:rsid w:val="00380AE2"/>
    <w:rsid w:val="00380AE4"/>
    <w:rsid w:val="00380BFC"/>
    <w:rsid w:val="00380C72"/>
    <w:rsid w:val="00381576"/>
    <w:rsid w:val="00381685"/>
    <w:rsid w:val="003821E7"/>
    <w:rsid w:val="0038232C"/>
    <w:rsid w:val="003828AD"/>
    <w:rsid w:val="00382901"/>
    <w:rsid w:val="00382903"/>
    <w:rsid w:val="00382A62"/>
    <w:rsid w:val="00382C7D"/>
    <w:rsid w:val="00383246"/>
    <w:rsid w:val="00383483"/>
    <w:rsid w:val="003837C4"/>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6E15"/>
    <w:rsid w:val="00386FD2"/>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3B"/>
    <w:rsid w:val="003916BC"/>
    <w:rsid w:val="00391A92"/>
    <w:rsid w:val="00391BE6"/>
    <w:rsid w:val="00391EF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6E3B"/>
    <w:rsid w:val="00397424"/>
    <w:rsid w:val="003978B8"/>
    <w:rsid w:val="003978BD"/>
    <w:rsid w:val="00397A38"/>
    <w:rsid w:val="00397B96"/>
    <w:rsid w:val="00397C89"/>
    <w:rsid w:val="00397E0D"/>
    <w:rsid w:val="003A0311"/>
    <w:rsid w:val="003A0736"/>
    <w:rsid w:val="003A07F5"/>
    <w:rsid w:val="003A08B1"/>
    <w:rsid w:val="003A08E9"/>
    <w:rsid w:val="003A0F8F"/>
    <w:rsid w:val="003A1135"/>
    <w:rsid w:val="003A1341"/>
    <w:rsid w:val="003A162C"/>
    <w:rsid w:val="003A19E0"/>
    <w:rsid w:val="003A1DD5"/>
    <w:rsid w:val="003A2019"/>
    <w:rsid w:val="003A24D6"/>
    <w:rsid w:val="003A2773"/>
    <w:rsid w:val="003A2AD1"/>
    <w:rsid w:val="003A2D39"/>
    <w:rsid w:val="003A2FE7"/>
    <w:rsid w:val="003A33DA"/>
    <w:rsid w:val="003A36CA"/>
    <w:rsid w:val="003A3B8C"/>
    <w:rsid w:val="003A4259"/>
    <w:rsid w:val="003A42BB"/>
    <w:rsid w:val="003A435A"/>
    <w:rsid w:val="003A4564"/>
    <w:rsid w:val="003A45F5"/>
    <w:rsid w:val="003A45FB"/>
    <w:rsid w:val="003A48FC"/>
    <w:rsid w:val="003A4E82"/>
    <w:rsid w:val="003A590E"/>
    <w:rsid w:val="003A6162"/>
    <w:rsid w:val="003A6330"/>
    <w:rsid w:val="003A65E0"/>
    <w:rsid w:val="003A674B"/>
    <w:rsid w:val="003A67EA"/>
    <w:rsid w:val="003A6BC9"/>
    <w:rsid w:val="003A6E2E"/>
    <w:rsid w:val="003A76A9"/>
    <w:rsid w:val="003A7747"/>
    <w:rsid w:val="003A79CF"/>
    <w:rsid w:val="003B0220"/>
    <w:rsid w:val="003B0299"/>
    <w:rsid w:val="003B0901"/>
    <w:rsid w:val="003B0A92"/>
    <w:rsid w:val="003B0B4D"/>
    <w:rsid w:val="003B0D24"/>
    <w:rsid w:val="003B1046"/>
    <w:rsid w:val="003B1140"/>
    <w:rsid w:val="003B1248"/>
    <w:rsid w:val="003B12B9"/>
    <w:rsid w:val="003B1391"/>
    <w:rsid w:val="003B14B8"/>
    <w:rsid w:val="003B1575"/>
    <w:rsid w:val="003B188F"/>
    <w:rsid w:val="003B18ED"/>
    <w:rsid w:val="003B1991"/>
    <w:rsid w:val="003B1CC2"/>
    <w:rsid w:val="003B21B1"/>
    <w:rsid w:val="003B2981"/>
    <w:rsid w:val="003B2B79"/>
    <w:rsid w:val="003B2B7D"/>
    <w:rsid w:val="003B3C4E"/>
    <w:rsid w:val="003B3EE6"/>
    <w:rsid w:val="003B4482"/>
    <w:rsid w:val="003B45D1"/>
    <w:rsid w:val="003B4BCD"/>
    <w:rsid w:val="003B4FC5"/>
    <w:rsid w:val="003B52A7"/>
    <w:rsid w:val="003B570F"/>
    <w:rsid w:val="003B5B57"/>
    <w:rsid w:val="003B5B7E"/>
    <w:rsid w:val="003B5E30"/>
    <w:rsid w:val="003B6194"/>
    <w:rsid w:val="003B6503"/>
    <w:rsid w:val="003B6B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53E"/>
    <w:rsid w:val="003C1A26"/>
    <w:rsid w:val="003C1CFF"/>
    <w:rsid w:val="003C1EC9"/>
    <w:rsid w:val="003C226A"/>
    <w:rsid w:val="003C228C"/>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260"/>
    <w:rsid w:val="003C592E"/>
    <w:rsid w:val="003C5F00"/>
    <w:rsid w:val="003C6200"/>
    <w:rsid w:val="003C6580"/>
    <w:rsid w:val="003C66F9"/>
    <w:rsid w:val="003C6E09"/>
    <w:rsid w:val="003C70BB"/>
    <w:rsid w:val="003C728E"/>
    <w:rsid w:val="003C7459"/>
    <w:rsid w:val="003C75E4"/>
    <w:rsid w:val="003C78C0"/>
    <w:rsid w:val="003C79A4"/>
    <w:rsid w:val="003D0676"/>
    <w:rsid w:val="003D082E"/>
    <w:rsid w:val="003D09DA"/>
    <w:rsid w:val="003D0A97"/>
    <w:rsid w:val="003D0B50"/>
    <w:rsid w:val="003D0C0B"/>
    <w:rsid w:val="003D0CCB"/>
    <w:rsid w:val="003D0D75"/>
    <w:rsid w:val="003D0E68"/>
    <w:rsid w:val="003D1487"/>
    <w:rsid w:val="003D2050"/>
    <w:rsid w:val="003D2112"/>
    <w:rsid w:val="003D2339"/>
    <w:rsid w:val="003D26AA"/>
    <w:rsid w:val="003D2A2B"/>
    <w:rsid w:val="003D2C08"/>
    <w:rsid w:val="003D2D70"/>
    <w:rsid w:val="003D3201"/>
    <w:rsid w:val="003D34D8"/>
    <w:rsid w:val="003D3666"/>
    <w:rsid w:val="003D39A6"/>
    <w:rsid w:val="003D3D69"/>
    <w:rsid w:val="003D3F75"/>
    <w:rsid w:val="003D42A0"/>
    <w:rsid w:val="003D4330"/>
    <w:rsid w:val="003D4350"/>
    <w:rsid w:val="003D4409"/>
    <w:rsid w:val="003D4CCA"/>
    <w:rsid w:val="003D5030"/>
    <w:rsid w:val="003D50AE"/>
    <w:rsid w:val="003D5176"/>
    <w:rsid w:val="003D52A8"/>
    <w:rsid w:val="003D5717"/>
    <w:rsid w:val="003D5878"/>
    <w:rsid w:val="003D59FE"/>
    <w:rsid w:val="003D5A2E"/>
    <w:rsid w:val="003D60D5"/>
    <w:rsid w:val="003D630F"/>
    <w:rsid w:val="003D63BA"/>
    <w:rsid w:val="003D680E"/>
    <w:rsid w:val="003D6AC2"/>
    <w:rsid w:val="003D6DB0"/>
    <w:rsid w:val="003D6DEB"/>
    <w:rsid w:val="003D74B4"/>
    <w:rsid w:val="003D79E8"/>
    <w:rsid w:val="003D7FBD"/>
    <w:rsid w:val="003E03FC"/>
    <w:rsid w:val="003E089F"/>
    <w:rsid w:val="003E0977"/>
    <w:rsid w:val="003E09F7"/>
    <w:rsid w:val="003E0A9E"/>
    <w:rsid w:val="003E0AD0"/>
    <w:rsid w:val="003E0ADB"/>
    <w:rsid w:val="003E0CE4"/>
    <w:rsid w:val="003E0F2A"/>
    <w:rsid w:val="003E12B1"/>
    <w:rsid w:val="003E1304"/>
    <w:rsid w:val="003E149E"/>
    <w:rsid w:val="003E1748"/>
    <w:rsid w:val="003E187F"/>
    <w:rsid w:val="003E18AD"/>
    <w:rsid w:val="003E19B9"/>
    <w:rsid w:val="003E1CF4"/>
    <w:rsid w:val="003E240A"/>
    <w:rsid w:val="003E2B13"/>
    <w:rsid w:val="003E2BF4"/>
    <w:rsid w:val="003E2CCC"/>
    <w:rsid w:val="003E2EB5"/>
    <w:rsid w:val="003E34E1"/>
    <w:rsid w:val="003E3524"/>
    <w:rsid w:val="003E3C5B"/>
    <w:rsid w:val="003E3D11"/>
    <w:rsid w:val="003E3EA7"/>
    <w:rsid w:val="003E40C9"/>
    <w:rsid w:val="003E4155"/>
    <w:rsid w:val="003E4CDB"/>
    <w:rsid w:val="003E51A0"/>
    <w:rsid w:val="003E529A"/>
    <w:rsid w:val="003E52EB"/>
    <w:rsid w:val="003E5994"/>
    <w:rsid w:val="003E5A8A"/>
    <w:rsid w:val="003E5D75"/>
    <w:rsid w:val="003E6451"/>
    <w:rsid w:val="003E6592"/>
    <w:rsid w:val="003E6A2E"/>
    <w:rsid w:val="003E703E"/>
    <w:rsid w:val="003E73BC"/>
    <w:rsid w:val="003E7A07"/>
    <w:rsid w:val="003F0161"/>
    <w:rsid w:val="003F0656"/>
    <w:rsid w:val="003F0905"/>
    <w:rsid w:val="003F0988"/>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679"/>
    <w:rsid w:val="003F680A"/>
    <w:rsid w:val="003F6853"/>
    <w:rsid w:val="003F6930"/>
    <w:rsid w:val="003F6ACE"/>
    <w:rsid w:val="003F6C7B"/>
    <w:rsid w:val="003F6E02"/>
    <w:rsid w:val="003F6F1A"/>
    <w:rsid w:val="003F73A0"/>
    <w:rsid w:val="003F75DD"/>
    <w:rsid w:val="003F7DFF"/>
    <w:rsid w:val="00400032"/>
    <w:rsid w:val="0040015E"/>
    <w:rsid w:val="004003B6"/>
    <w:rsid w:val="00400427"/>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03"/>
    <w:rsid w:val="00404BFB"/>
    <w:rsid w:val="00405194"/>
    <w:rsid w:val="00405898"/>
    <w:rsid w:val="00405AFF"/>
    <w:rsid w:val="00405D95"/>
    <w:rsid w:val="00405F90"/>
    <w:rsid w:val="00405FCD"/>
    <w:rsid w:val="00406108"/>
    <w:rsid w:val="00406412"/>
    <w:rsid w:val="004064B6"/>
    <w:rsid w:val="0040669E"/>
    <w:rsid w:val="00406806"/>
    <w:rsid w:val="00406F4B"/>
    <w:rsid w:val="00406F7A"/>
    <w:rsid w:val="00406FBD"/>
    <w:rsid w:val="0040735F"/>
    <w:rsid w:val="0040739C"/>
    <w:rsid w:val="004073B0"/>
    <w:rsid w:val="00407612"/>
    <w:rsid w:val="00407A66"/>
    <w:rsid w:val="00407C57"/>
    <w:rsid w:val="00407C9E"/>
    <w:rsid w:val="00410074"/>
    <w:rsid w:val="0041029D"/>
    <w:rsid w:val="004107D5"/>
    <w:rsid w:val="00410CC4"/>
    <w:rsid w:val="00410EE3"/>
    <w:rsid w:val="00411230"/>
    <w:rsid w:val="004112AA"/>
    <w:rsid w:val="00411417"/>
    <w:rsid w:val="004118C9"/>
    <w:rsid w:val="00411934"/>
    <w:rsid w:val="0041195D"/>
    <w:rsid w:val="00411ABD"/>
    <w:rsid w:val="00411B58"/>
    <w:rsid w:val="00412697"/>
    <w:rsid w:val="004129F8"/>
    <w:rsid w:val="00412D26"/>
    <w:rsid w:val="00412DBE"/>
    <w:rsid w:val="00412E3C"/>
    <w:rsid w:val="00412F8D"/>
    <w:rsid w:val="00413369"/>
    <w:rsid w:val="00413501"/>
    <w:rsid w:val="00413F24"/>
    <w:rsid w:val="00414129"/>
    <w:rsid w:val="004145AE"/>
    <w:rsid w:val="00414A45"/>
    <w:rsid w:val="00414A69"/>
    <w:rsid w:val="00414E4B"/>
    <w:rsid w:val="0041512F"/>
    <w:rsid w:val="004151E9"/>
    <w:rsid w:val="0041577E"/>
    <w:rsid w:val="004157F6"/>
    <w:rsid w:val="004158F4"/>
    <w:rsid w:val="0041596C"/>
    <w:rsid w:val="004159D3"/>
    <w:rsid w:val="00415A14"/>
    <w:rsid w:val="00415B9A"/>
    <w:rsid w:val="0041616C"/>
    <w:rsid w:val="00416387"/>
    <w:rsid w:val="00416468"/>
    <w:rsid w:val="00416517"/>
    <w:rsid w:val="00416A66"/>
    <w:rsid w:val="00416DCB"/>
    <w:rsid w:val="004171A9"/>
    <w:rsid w:val="004175BF"/>
    <w:rsid w:val="00417678"/>
    <w:rsid w:val="00417EB3"/>
    <w:rsid w:val="00417FAF"/>
    <w:rsid w:val="00420126"/>
    <w:rsid w:val="004203CF"/>
    <w:rsid w:val="00420755"/>
    <w:rsid w:val="00420B96"/>
    <w:rsid w:val="00420CB7"/>
    <w:rsid w:val="00420CFC"/>
    <w:rsid w:val="00420F26"/>
    <w:rsid w:val="00421078"/>
    <w:rsid w:val="004210CC"/>
    <w:rsid w:val="0042110F"/>
    <w:rsid w:val="00421231"/>
    <w:rsid w:val="004213D1"/>
    <w:rsid w:val="004213E8"/>
    <w:rsid w:val="0042156E"/>
    <w:rsid w:val="004218D6"/>
    <w:rsid w:val="00421EC5"/>
    <w:rsid w:val="004222BF"/>
    <w:rsid w:val="00422399"/>
    <w:rsid w:val="004228B8"/>
    <w:rsid w:val="00422A01"/>
    <w:rsid w:val="00422D56"/>
    <w:rsid w:val="00422DAF"/>
    <w:rsid w:val="00422DB5"/>
    <w:rsid w:val="0042307B"/>
    <w:rsid w:val="00423326"/>
    <w:rsid w:val="00423921"/>
    <w:rsid w:val="004239A0"/>
    <w:rsid w:val="00423A73"/>
    <w:rsid w:val="0042425E"/>
    <w:rsid w:val="00425001"/>
    <w:rsid w:val="00425164"/>
    <w:rsid w:val="00425C97"/>
    <w:rsid w:val="00425FFD"/>
    <w:rsid w:val="004262F8"/>
    <w:rsid w:val="0042631C"/>
    <w:rsid w:val="00426442"/>
    <w:rsid w:val="004264C6"/>
    <w:rsid w:val="0042654A"/>
    <w:rsid w:val="00426A93"/>
    <w:rsid w:val="00426DFA"/>
    <w:rsid w:val="00426E64"/>
    <w:rsid w:val="004273BA"/>
    <w:rsid w:val="004276E3"/>
    <w:rsid w:val="004276EC"/>
    <w:rsid w:val="004279ED"/>
    <w:rsid w:val="00427AF4"/>
    <w:rsid w:val="00427E47"/>
    <w:rsid w:val="00427E67"/>
    <w:rsid w:val="00427F84"/>
    <w:rsid w:val="00430178"/>
    <w:rsid w:val="00430495"/>
    <w:rsid w:val="00430680"/>
    <w:rsid w:val="00430773"/>
    <w:rsid w:val="00430A72"/>
    <w:rsid w:val="00430E11"/>
    <w:rsid w:val="004314E7"/>
    <w:rsid w:val="0043189C"/>
    <w:rsid w:val="0043193A"/>
    <w:rsid w:val="00431C86"/>
    <w:rsid w:val="00431CB1"/>
    <w:rsid w:val="00431DB5"/>
    <w:rsid w:val="004322C6"/>
    <w:rsid w:val="0043259A"/>
    <w:rsid w:val="0043270B"/>
    <w:rsid w:val="00432780"/>
    <w:rsid w:val="00432DB9"/>
    <w:rsid w:val="00432E64"/>
    <w:rsid w:val="00432F8F"/>
    <w:rsid w:val="00432F9E"/>
    <w:rsid w:val="00433106"/>
    <w:rsid w:val="004332B1"/>
    <w:rsid w:val="00433C6F"/>
    <w:rsid w:val="00433F45"/>
    <w:rsid w:val="00434135"/>
    <w:rsid w:val="00434583"/>
    <w:rsid w:val="004345ED"/>
    <w:rsid w:val="00434754"/>
    <w:rsid w:val="004347CC"/>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1F8"/>
    <w:rsid w:val="0044131C"/>
    <w:rsid w:val="0044142F"/>
    <w:rsid w:val="004416FF"/>
    <w:rsid w:val="00441890"/>
    <w:rsid w:val="00441D62"/>
    <w:rsid w:val="004425C2"/>
    <w:rsid w:val="00442824"/>
    <w:rsid w:val="00442FFB"/>
    <w:rsid w:val="004430FD"/>
    <w:rsid w:val="00443C5E"/>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29E9"/>
    <w:rsid w:val="00452C61"/>
    <w:rsid w:val="00453871"/>
    <w:rsid w:val="00453B31"/>
    <w:rsid w:val="00453D65"/>
    <w:rsid w:val="00453DEF"/>
    <w:rsid w:val="004543E4"/>
    <w:rsid w:val="004548E5"/>
    <w:rsid w:val="00454935"/>
    <w:rsid w:val="00454F08"/>
    <w:rsid w:val="0045502E"/>
    <w:rsid w:val="00455105"/>
    <w:rsid w:val="004553ED"/>
    <w:rsid w:val="004557BC"/>
    <w:rsid w:val="00455C09"/>
    <w:rsid w:val="00455CA5"/>
    <w:rsid w:val="00455D5C"/>
    <w:rsid w:val="00456114"/>
    <w:rsid w:val="00456189"/>
    <w:rsid w:val="00456971"/>
    <w:rsid w:val="004569CC"/>
    <w:rsid w:val="00456B9B"/>
    <w:rsid w:val="0045742D"/>
    <w:rsid w:val="00457BF9"/>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37F"/>
    <w:rsid w:val="004614A1"/>
    <w:rsid w:val="0046164D"/>
    <w:rsid w:val="004616E5"/>
    <w:rsid w:val="004616FF"/>
    <w:rsid w:val="004617A0"/>
    <w:rsid w:val="00461874"/>
    <w:rsid w:val="0046194F"/>
    <w:rsid w:val="00461C00"/>
    <w:rsid w:val="004622A1"/>
    <w:rsid w:val="004622D0"/>
    <w:rsid w:val="00462420"/>
    <w:rsid w:val="004628D4"/>
    <w:rsid w:val="004629F9"/>
    <w:rsid w:val="00462A9C"/>
    <w:rsid w:val="00462B09"/>
    <w:rsid w:val="00462D21"/>
    <w:rsid w:val="00462FC4"/>
    <w:rsid w:val="00463448"/>
    <w:rsid w:val="00463AE6"/>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0F6"/>
    <w:rsid w:val="0046645E"/>
    <w:rsid w:val="0046681F"/>
    <w:rsid w:val="00466C21"/>
    <w:rsid w:val="00467623"/>
    <w:rsid w:val="00467670"/>
    <w:rsid w:val="00467716"/>
    <w:rsid w:val="00467838"/>
    <w:rsid w:val="00467F5F"/>
    <w:rsid w:val="004702CA"/>
    <w:rsid w:val="0047041E"/>
    <w:rsid w:val="00470750"/>
    <w:rsid w:val="00470811"/>
    <w:rsid w:val="00470893"/>
    <w:rsid w:val="00470D30"/>
    <w:rsid w:val="00470E35"/>
    <w:rsid w:val="00470FE9"/>
    <w:rsid w:val="004715F2"/>
    <w:rsid w:val="00471664"/>
    <w:rsid w:val="0047166D"/>
    <w:rsid w:val="00471727"/>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925"/>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4E7"/>
    <w:rsid w:val="004775ED"/>
    <w:rsid w:val="004777C7"/>
    <w:rsid w:val="004802F4"/>
    <w:rsid w:val="004803A9"/>
    <w:rsid w:val="0048069C"/>
    <w:rsid w:val="004807D5"/>
    <w:rsid w:val="00480870"/>
    <w:rsid w:val="00480B03"/>
    <w:rsid w:val="00480B26"/>
    <w:rsid w:val="00480CBE"/>
    <w:rsid w:val="00480EC7"/>
    <w:rsid w:val="004810EC"/>
    <w:rsid w:val="00481315"/>
    <w:rsid w:val="0048131D"/>
    <w:rsid w:val="004814E1"/>
    <w:rsid w:val="004814F6"/>
    <w:rsid w:val="00481607"/>
    <w:rsid w:val="00481A76"/>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5AC"/>
    <w:rsid w:val="00486CF2"/>
    <w:rsid w:val="00486EC5"/>
    <w:rsid w:val="00487056"/>
    <w:rsid w:val="00487442"/>
    <w:rsid w:val="004877EB"/>
    <w:rsid w:val="00487BB8"/>
    <w:rsid w:val="00487F28"/>
    <w:rsid w:val="00490649"/>
    <w:rsid w:val="004907D3"/>
    <w:rsid w:val="0049093B"/>
    <w:rsid w:val="00490A52"/>
    <w:rsid w:val="00490AA1"/>
    <w:rsid w:val="00490E94"/>
    <w:rsid w:val="00490EE3"/>
    <w:rsid w:val="0049143D"/>
    <w:rsid w:val="00491728"/>
    <w:rsid w:val="004918A0"/>
    <w:rsid w:val="004924E5"/>
    <w:rsid w:val="00492619"/>
    <w:rsid w:val="00492C9D"/>
    <w:rsid w:val="00492D3C"/>
    <w:rsid w:val="00492ECB"/>
    <w:rsid w:val="00492F90"/>
    <w:rsid w:val="004930F3"/>
    <w:rsid w:val="0049349F"/>
    <w:rsid w:val="004935A4"/>
    <w:rsid w:val="0049391D"/>
    <w:rsid w:val="00493941"/>
    <w:rsid w:val="00493D08"/>
    <w:rsid w:val="00493F7A"/>
    <w:rsid w:val="00494538"/>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0E8"/>
    <w:rsid w:val="004A4247"/>
    <w:rsid w:val="004A4635"/>
    <w:rsid w:val="004A4900"/>
    <w:rsid w:val="004A4B8A"/>
    <w:rsid w:val="004A4C8C"/>
    <w:rsid w:val="004A4D38"/>
    <w:rsid w:val="004A4E7E"/>
    <w:rsid w:val="004A4E95"/>
    <w:rsid w:val="004A5270"/>
    <w:rsid w:val="004A5667"/>
    <w:rsid w:val="004A57FC"/>
    <w:rsid w:val="004A62AF"/>
    <w:rsid w:val="004A705C"/>
    <w:rsid w:val="004A717D"/>
    <w:rsid w:val="004A71FB"/>
    <w:rsid w:val="004A7276"/>
    <w:rsid w:val="004A7447"/>
    <w:rsid w:val="004A74E1"/>
    <w:rsid w:val="004A761B"/>
    <w:rsid w:val="004A7EE7"/>
    <w:rsid w:val="004A7FB0"/>
    <w:rsid w:val="004B028F"/>
    <w:rsid w:val="004B0706"/>
    <w:rsid w:val="004B0770"/>
    <w:rsid w:val="004B0787"/>
    <w:rsid w:val="004B10AB"/>
    <w:rsid w:val="004B1313"/>
    <w:rsid w:val="004B169E"/>
    <w:rsid w:val="004B1B53"/>
    <w:rsid w:val="004B1BEE"/>
    <w:rsid w:val="004B1C42"/>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86"/>
    <w:rsid w:val="004C03CC"/>
    <w:rsid w:val="004C0B5B"/>
    <w:rsid w:val="004C0DD0"/>
    <w:rsid w:val="004C0E67"/>
    <w:rsid w:val="004C0EC4"/>
    <w:rsid w:val="004C0F99"/>
    <w:rsid w:val="004C130D"/>
    <w:rsid w:val="004C1599"/>
    <w:rsid w:val="004C1624"/>
    <w:rsid w:val="004C19F4"/>
    <w:rsid w:val="004C1BF4"/>
    <w:rsid w:val="004C1FE3"/>
    <w:rsid w:val="004C2371"/>
    <w:rsid w:val="004C2B23"/>
    <w:rsid w:val="004C2C4E"/>
    <w:rsid w:val="004C2EF5"/>
    <w:rsid w:val="004C2F01"/>
    <w:rsid w:val="004C3012"/>
    <w:rsid w:val="004C311C"/>
    <w:rsid w:val="004C3449"/>
    <w:rsid w:val="004C3472"/>
    <w:rsid w:val="004C34E8"/>
    <w:rsid w:val="004C380B"/>
    <w:rsid w:val="004C3C51"/>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719"/>
    <w:rsid w:val="004C6834"/>
    <w:rsid w:val="004C6915"/>
    <w:rsid w:val="004C6D25"/>
    <w:rsid w:val="004C6DAB"/>
    <w:rsid w:val="004C6DE4"/>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20B3"/>
    <w:rsid w:val="004D2474"/>
    <w:rsid w:val="004D24F2"/>
    <w:rsid w:val="004D2577"/>
    <w:rsid w:val="004D2651"/>
    <w:rsid w:val="004D27C4"/>
    <w:rsid w:val="004D29EF"/>
    <w:rsid w:val="004D2E1A"/>
    <w:rsid w:val="004D2E57"/>
    <w:rsid w:val="004D320D"/>
    <w:rsid w:val="004D3251"/>
    <w:rsid w:val="004D341C"/>
    <w:rsid w:val="004D342C"/>
    <w:rsid w:val="004D34DA"/>
    <w:rsid w:val="004D3551"/>
    <w:rsid w:val="004D363A"/>
    <w:rsid w:val="004D3F13"/>
    <w:rsid w:val="004D3F15"/>
    <w:rsid w:val="004D4448"/>
    <w:rsid w:val="004D44B1"/>
    <w:rsid w:val="004D4968"/>
    <w:rsid w:val="004D4977"/>
    <w:rsid w:val="004D4A8A"/>
    <w:rsid w:val="004D4BEA"/>
    <w:rsid w:val="004D4FD4"/>
    <w:rsid w:val="004D50CC"/>
    <w:rsid w:val="004D58D1"/>
    <w:rsid w:val="004D5989"/>
    <w:rsid w:val="004D5F02"/>
    <w:rsid w:val="004D68C0"/>
    <w:rsid w:val="004D710C"/>
    <w:rsid w:val="004D7448"/>
    <w:rsid w:val="004D769E"/>
    <w:rsid w:val="004D76F6"/>
    <w:rsid w:val="004D7872"/>
    <w:rsid w:val="004D7CAC"/>
    <w:rsid w:val="004E0033"/>
    <w:rsid w:val="004E03BE"/>
    <w:rsid w:val="004E0CD0"/>
    <w:rsid w:val="004E0E18"/>
    <w:rsid w:val="004E1260"/>
    <w:rsid w:val="004E1511"/>
    <w:rsid w:val="004E191F"/>
    <w:rsid w:val="004E1CBB"/>
    <w:rsid w:val="004E1D07"/>
    <w:rsid w:val="004E1F73"/>
    <w:rsid w:val="004E209D"/>
    <w:rsid w:val="004E21D3"/>
    <w:rsid w:val="004E26B1"/>
    <w:rsid w:val="004E27DC"/>
    <w:rsid w:val="004E2A75"/>
    <w:rsid w:val="004E2C41"/>
    <w:rsid w:val="004E2DF8"/>
    <w:rsid w:val="004E2E33"/>
    <w:rsid w:val="004E2F51"/>
    <w:rsid w:val="004E2F60"/>
    <w:rsid w:val="004E319A"/>
    <w:rsid w:val="004E32FE"/>
    <w:rsid w:val="004E3579"/>
    <w:rsid w:val="004E3892"/>
    <w:rsid w:val="004E3944"/>
    <w:rsid w:val="004E3FD8"/>
    <w:rsid w:val="004E4668"/>
    <w:rsid w:val="004E471C"/>
    <w:rsid w:val="004E4DC3"/>
    <w:rsid w:val="004E4E24"/>
    <w:rsid w:val="004E51C0"/>
    <w:rsid w:val="004E53AE"/>
    <w:rsid w:val="004E5449"/>
    <w:rsid w:val="004E58DD"/>
    <w:rsid w:val="004E5C61"/>
    <w:rsid w:val="004E601D"/>
    <w:rsid w:val="004E6158"/>
    <w:rsid w:val="004E6184"/>
    <w:rsid w:val="004E63C9"/>
    <w:rsid w:val="004E63FE"/>
    <w:rsid w:val="004E6401"/>
    <w:rsid w:val="004E67CB"/>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01"/>
    <w:rsid w:val="004F09DD"/>
    <w:rsid w:val="004F0C82"/>
    <w:rsid w:val="004F133C"/>
    <w:rsid w:val="004F13D2"/>
    <w:rsid w:val="004F1422"/>
    <w:rsid w:val="004F14B1"/>
    <w:rsid w:val="004F188D"/>
    <w:rsid w:val="004F18FE"/>
    <w:rsid w:val="004F1A00"/>
    <w:rsid w:val="004F1D32"/>
    <w:rsid w:val="004F20E9"/>
    <w:rsid w:val="004F2610"/>
    <w:rsid w:val="004F2826"/>
    <w:rsid w:val="004F2AA6"/>
    <w:rsid w:val="004F2B9C"/>
    <w:rsid w:val="004F2CCE"/>
    <w:rsid w:val="004F2D1C"/>
    <w:rsid w:val="004F2D47"/>
    <w:rsid w:val="004F33A9"/>
    <w:rsid w:val="004F359A"/>
    <w:rsid w:val="004F3CEA"/>
    <w:rsid w:val="004F3DD1"/>
    <w:rsid w:val="004F4000"/>
    <w:rsid w:val="004F40B4"/>
    <w:rsid w:val="004F40F1"/>
    <w:rsid w:val="004F4134"/>
    <w:rsid w:val="004F46D8"/>
    <w:rsid w:val="004F4760"/>
    <w:rsid w:val="004F4DAC"/>
    <w:rsid w:val="004F4E25"/>
    <w:rsid w:val="004F4E53"/>
    <w:rsid w:val="004F4EBA"/>
    <w:rsid w:val="004F5105"/>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AB8"/>
    <w:rsid w:val="00501F0D"/>
    <w:rsid w:val="005020A6"/>
    <w:rsid w:val="0050210D"/>
    <w:rsid w:val="00502142"/>
    <w:rsid w:val="0050229F"/>
    <w:rsid w:val="00502320"/>
    <w:rsid w:val="005024B3"/>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C58"/>
    <w:rsid w:val="00506D3B"/>
    <w:rsid w:val="00507087"/>
    <w:rsid w:val="00507200"/>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645"/>
    <w:rsid w:val="00512747"/>
    <w:rsid w:val="00512B38"/>
    <w:rsid w:val="0051389E"/>
    <w:rsid w:val="005138DA"/>
    <w:rsid w:val="00513EF9"/>
    <w:rsid w:val="00513F8F"/>
    <w:rsid w:val="005142BE"/>
    <w:rsid w:val="005143E2"/>
    <w:rsid w:val="00514455"/>
    <w:rsid w:val="005147E7"/>
    <w:rsid w:val="00514882"/>
    <w:rsid w:val="005148FE"/>
    <w:rsid w:val="00514936"/>
    <w:rsid w:val="005149A2"/>
    <w:rsid w:val="00514CEE"/>
    <w:rsid w:val="005150E4"/>
    <w:rsid w:val="00515907"/>
    <w:rsid w:val="00515C14"/>
    <w:rsid w:val="00515E2B"/>
    <w:rsid w:val="00515F26"/>
    <w:rsid w:val="0051671B"/>
    <w:rsid w:val="00516765"/>
    <w:rsid w:val="00516B96"/>
    <w:rsid w:val="00516D2A"/>
    <w:rsid w:val="00517186"/>
    <w:rsid w:val="005173A4"/>
    <w:rsid w:val="005174B9"/>
    <w:rsid w:val="0051770E"/>
    <w:rsid w:val="0052001B"/>
    <w:rsid w:val="005205C8"/>
    <w:rsid w:val="005205D5"/>
    <w:rsid w:val="00521D65"/>
    <w:rsid w:val="005221A4"/>
    <w:rsid w:val="00522232"/>
    <w:rsid w:val="005227EA"/>
    <w:rsid w:val="00523366"/>
    <w:rsid w:val="0052398C"/>
    <w:rsid w:val="00523CAF"/>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380"/>
    <w:rsid w:val="00527489"/>
    <w:rsid w:val="00527F84"/>
    <w:rsid w:val="0053012B"/>
    <w:rsid w:val="0053058D"/>
    <w:rsid w:val="00530AFD"/>
    <w:rsid w:val="00530FF3"/>
    <w:rsid w:val="00531113"/>
    <w:rsid w:val="005311F0"/>
    <w:rsid w:val="0053155E"/>
    <w:rsid w:val="0053173A"/>
    <w:rsid w:val="00531824"/>
    <w:rsid w:val="00531AF4"/>
    <w:rsid w:val="00531B3D"/>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9B6"/>
    <w:rsid w:val="00535A27"/>
    <w:rsid w:val="00535BE9"/>
    <w:rsid w:val="00535C00"/>
    <w:rsid w:val="0053637E"/>
    <w:rsid w:val="005366DD"/>
    <w:rsid w:val="00536752"/>
    <w:rsid w:val="00536AEE"/>
    <w:rsid w:val="00536F34"/>
    <w:rsid w:val="0053772E"/>
    <w:rsid w:val="00537997"/>
    <w:rsid w:val="00537BE9"/>
    <w:rsid w:val="00537E22"/>
    <w:rsid w:val="00540147"/>
    <w:rsid w:val="005402B2"/>
    <w:rsid w:val="005403C0"/>
    <w:rsid w:val="005405D3"/>
    <w:rsid w:val="005408FA"/>
    <w:rsid w:val="00540DB9"/>
    <w:rsid w:val="00540EB6"/>
    <w:rsid w:val="00541096"/>
    <w:rsid w:val="005417A0"/>
    <w:rsid w:val="00541873"/>
    <w:rsid w:val="0054199D"/>
    <w:rsid w:val="00541E2B"/>
    <w:rsid w:val="00542280"/>
    <w:rsid w:val="005424B2"/>
    <w:rsid w:val="00542D03"/>
    <w:rsid w:val="00542E1B"/>
    <w:rsid w:val="00542F16"/>
    <w:rsid w:val="00543263"/>
    <w:rsid w:val="00543577"/>
    <w:rsid w:val="00543639"/>
    <w:rsid w:val="005436D7"/>
    <w:rsid w:val="00543703"/>
    <w:rsid w:val="00543A66"/>
    <w:rsid w:val="00543A83"/>
    <w:rsid w:val="00544220"/>
    <w:rsid w:val="005444D2"/>
    <w:rsid w:val="00544A6D"/>
    <w:rsid w:val="00544C33"/>
    <w:rsid w:val="005451A9"/>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84"/>
    <w:rsid w:val="0054700C"/>
    <w:rsid w:val="00547123"/>
    <w:rsid w:val="005472E6"/>
    <w:rsid w:val="00550047"/>
    <w:rsid w:val="005504D9"/>
    <w:rsid w:val="00550C5D"/>
    <w:rsid w:val="00550C80"/>
    <w:rsid w:val="00550D6F"/>
    <w:rsid w:val="00550E94"/>
    <w:rsid w:val="005511B1"/>
    <w:rsid w:val="005511D0"/>
    <w:rsid w:val="00551E1E"/>
    <w:rsid w:val="00551E52"/>
    <w:rsid w:val="00552038"/>
    <w:rsid w:val="0055233E"/>
    <w:rsid w:val="00552569"/>
    <w:rsid w:val="005526F2"/>
    <w:rsid w:val="0055299F"/>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648"/>
    <w:rsid w:val="00563855"/>
    <w:rsid w:val="00563B85"/>
    <w:rsid w:val="00563C64"/>
    <w:rsid w:val="00563D83"/>
    <w:rsid w:val="00563FD2"/>
    <w:rsid w:val="005642DC"/>
    <w:rsid w:val="0056434D"/>
    <w:rsid w:val="005650BF"/>
    <w:rsid w:val="00565545"/>
    <w:rsid w:val="0056559D"/>
    <w:rsid w:val="00565679"/>
    <w:rsid w:val="005657F5"/>
    <w:rsid w:val="005661C6"/>
    <w:rsid w:val="0056620B"/>
    <w:rsid w:val="00566219"/>
    <w:rsid w:val="0056636D"/>
    <w:rsid w:val="00566487"/>
    <w:rsid w:val="00566991"/>
    <w:rsid w:val="00566A42"/>
    <w:rsid w:val="0056719E"/>
    <w:rsid w:val="005701C5"/>
    <w:rsid w:val="005701F8"/>
    <w:rsid w:val="0057031C"/>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EE3"/>
    <w:rsid w:val="00572F26"/>
    <w:rsid w:val="00572F28"/>
    <w:rsid w:val="005730FF"/>
    <w:rsid w:val="005732CD"/>
    <w:rsid w:val="0057337E"/>
    <w:rsid w:val="00573723"/>
    <w:rsid w:val="0057380A"/>
    <w:rsid w:val="00573948"/>
    <w:rsid w:val="00573BB0"/>
    <w:rsid w:val="00573D2B"/>
    <w:rsid w:val="00573F24"/>
    <w:rsid w:val="00574167"/>
    <w:rsid w:val="0057467C"/>
    <w:rsid w:val="0057475A"/>
    <w:rsid w:val="00574886"/>
    <w:rsid w:val="00574B86"/>
    <w:rsid w:val="005753BB"/>
    <w:rsid w:val="005753BD"/>
    <w:rsid w:val="005753DB"/>
    <w:rsid w:val="00575632"/>
    <w:rsid w:val="005758BA"/>
    <w:rsid w:val="00575E27"/>
    <w:rsid w:val="00575EAE"/>
    <w:rsid w:val="00575EC1"/>
    <w:rsid w:val="00576050"/>
    <w:rsid w:val="0057681E"/>
    <w:rsid w:val="00576A37"/>
    <w:rsid w:val="00576DD6"/>
    <w:rsid w:val="00576F31"/>
    <w:rsid w:val="00576FC7"/>
    <w:rsid w:val="00577368"/>
    <w:rsid w:val="00577408"/>
    <w:rsid w:val="005777AC"/>
    <w:rsid w:val="005778C0"/>
    <w:rsid w:val="005779E2"/>
    <w:rsid w:val="00577BE4"/>
    <w:rsid w:val="00577EB4"/>
    <w:rsid w:val="00577F3D"/>
    <w:rsid w:val="00577FB0"/>
    <w:rsid w:val="00580114"/>
    <w:rsid w:val="00580282"/>
    <w:rsid w:val="005809EB"/>
    <w:rsid w:val="00580E45"/>
    <w:rsid w:val="005815D2"/>
    <w:rsid w:val="005818D4"/>
    <w:rsid w:val="005819D7"/>
    <w:rsid w:val="00581CF7"/>
    <w:rsid w:val="00581F00"/>
    <w:rsid w:val="00581F40"/>
    <w:rsid w:val="005829CC"/>
    <w:rsid w:val="00582E3D"/>
    <w:rsid w:val="00583147"/>
    <w:rsid w:val="00583526"/>
    <w:rsid w:val="005836D0"/>
    <w:rsid w:val="0058378F"/>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8799B"/>
    <w:rsid w:val="0059005F"/>
    <w:rsid w:val="005901AF"/>
    <w:rsid w:val="00590203"/>
    <w:rsid w:val="0059051E"/>
    <w:rsid w:val="00590586"/>
    <w:rsid w:val="005909FC"/>
    <w:rsid w:val="00590BF6"/>
    <w:rsid w:val="00590F4A"/>
    <w:rsid w:val="005912B9"/>
    <w:rsid w:val="005913BF"/>
    <w:rsid w:val="00591777"/>
    <w:rsid w:val="00591B9C"/>
    <w:rsid w:val="00591C2F"/>
    <w:rsid w:val="00591E92"/>
    <w:rsid w:val="00592160"/>
    <w:rsid w:val="005923C9"/>
    <w:rsid w:val="0059261A"/>
    <w:rsid w:val="0059269C"/>
    <w:rsid w:val="0059284F"/>
    <w:rsid w:val="0059324C"/>
    <w:rsid w:val="00593256"/>
    <w:rsid w:val="00593396"/>
    <w:rsid w:val="00593F19"/>
    <w:rsid w:val="00594131"/>
    <w:rsid w:val="005943C6"/>
    <w:rsid w:val="0059441D"/>
    <w:rsid w:val="0059461A"/>
    <w:rsid w:val="00595258"/>
    <w:rsid w:val="0059544D"/>
    <w:rsid w:val="005954F2"/>
    <w:rsid w:val="005955A8"/>
    <w:rsid w:val="00595777"/>
    <w:rsid w:val="00595BC4"/>
    <w:rsid w:val="00595E2F"/>
    <w:rsid w:val="00595E99"/>
    <w:rsid w:val="00596115"/>
    <w:rsid w:val="00596308"/>
    <w:rsid w:val="00596807"/>
    <w:rsid w:val="005968AE"/>
    <w:rsid w:val="005968C4"/>
    <w:rsid w:val="005968F0"/>
    <w:rsid w:val="00596A56"/>
    <w:rsid w:val="00597097"/>
    <w:rsid w:val="005970DB"/>
    <w:rsid w:val="0059715B"/>
    <w:rsid w:val="005973C7"/>
    <w:rsid w:val="005973CD"/>
    <w:rsid w:val="00597605"/>
    <w:rsid w:val="00597942"/>
    <w:rsid w:val="00597A36"/>
    <w:rsid w:val="00597D34"/>
    <w:rsid w:val="00597D6B"/>
    <w:rsid w:val="00597E86"/>
    <w:rsid w:val="005A05C6"/>
    <w:rsid w:val="005A05DF"/>
    <w:rsid w:val="005A0655"/>
    <w:rsid w:val="005A0753"/>
    <w:rsid w:val="005A0B5D"/>
    <w:rsid w:val="005A0CB6"/>
    <w:rsid w:val="005A1D03"/>
    <w:rsid w:val="005A2174"/>
    <w:rsid w:val="005A2229"/>
    <w:rsid w:val="005A2BB3"/>
    <w:rsid w:val="005A320D"/>
    <w:rsid w:val="005A36E3"/>
    <w:rsid w:val="005A3A31"/>
    <w:rsid w:val="005A3AF1"/>
    <w:rsid w:val="005A3B1E"/>
    <w:rsid w:val="005A3CB3"/>
    <w:rsid w:val="005A40D5"/>
    <w:rsid w:val="005A42B0"/>
    <w:rsid w:val="005A438E"/>
    <w:rsid w:val="005A460E"/>
    <w:rsid w:val="005A4999"/>
    <w:rsid w:val="005A4C36"/>
    <w:rsid w:val="005A4E38"/>
    <w:rsid w:val="005A50CE"/>
    <w:rsid w:val="005A55F9"/>
    <w:rsid w:val="005A588D"/>
    <w:rsid w:val="005A5965"/>
    <w:rsid w:val="005A59CF"/>
    <w:rsid w:val="005A611A"/>
    <w:rsid w:val="005A674D"/>
    <w:rsid w:val="005A6A3A"/>
    <w:rsid w:val="005A6FA1"/>
    <w:rsid w:val="005A7471"/>
    <w:rsid w:val="005A76BA"/>
    <w:rsid w:val="005A776C"/>
    <w:rsid w:val="005A7F6A"/>
    <w:rsid w:val="005A7F72"/>
    <w:rsid w:val="005B0044"/>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8"/>
    <w:rsid w:val="005B4C5C"/>
    <w:rsid w:val="005B4E3D"/>
    <w:rsid w:val="005B4E83"/>
    <w:rsid w:val="005B541A"/>
    <w:rsid w:val="005B5425"/>
    <w:rsid w:val="005B54FE"/>
    <w:rsid w:val="005B596A"/>
    <w:rsid w:val="005B5A55"/>
    <w:rsid w:val="005B5D1D"/>
    <w:rsid w:val="005B5EA8"/>
    <w:rsid w:val="005B61AE"/>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46B"/>
    <w:rsid w:val="005C47C2"/>
    <w:rsid w:val="005C48F8"/>
    <w:rsid w:val="005C4A73"/>
    <w:rsid w:val="005C4B4D"/>
    <w:rsid w:val="005C4DE3"/>
    <w:rsid w:val="005C4E31"/>
    <w:rsid w:val="005C5379"/>
    <w:rsid w:val="005C56B4"/>
    <w:rsid w:val="005C5757"/>
    <w:rsid w:val="005C5849"/>
    <w:rsid w:val="005C63F0"/>
    <w:rsid w:val="005C698C"/>
    <w:rsid w:val="005C7340"/>
    <w:rsid w:val="005C7846"/>
    <w:rsid w:val="005C7A54"/>
    <w:rsid w:val="005C7CAD"/>
    <w:rsid w:val="005C7EF8"/>
    <w:rsid w:val="005D0102"/>
    <w:rsid w:val="005D02FA"/>
    <w:rsid w:val="005D047B"/>
    <w:rsid w:val="005D0790"/>
    <w:rsid w:val="005D1361"/>
    <w:rsid w:val="005D1416"/>
    <w:rsid w:val="005D1A3D"/>
    <w:rsid w:val="005D20FC"/>
    <w:rsid w:val="005D22EF"/>
    <w:rsid w:val="005D241F"/>
    <w:rsid w:val="005D24A2"/>
    <w:rsid w:val="005D26D7"/>
    <w:rsid w:val="005D2990"/>
    <w:rsid w:val="005D2A49"/>
    <w:rsid w:val="005D2A80"/>
    <w:rsid w:val="005D2AAC"/>
    <w:rsid w:val="005D2B7E"/>
    <w:rsid w:val="005D2D02"/>
    <w:rsid w:val="005D2EE8"/>
    <w:rsid w:val="005D31D3"/>
    <w:rsid w:val="005D37AC"/>
    <w:rsid w:val="005D3894"/>
    <w:rsid w:val="005D3897"/>
    <w:rsid w:val="005D39A2"/>
    <w:rsid w:val="005D4764"/>
    <w:rsid w:val="005D495D"/>
    <w:rsid w:val="005D5499"/>
    <w:rsid w:val="005D576B"/>
    <w:rsid w:val="005D58F0"/>
    <w:rsid w:val="005D594D"/>
    <w:rsid w:val="005D5E46"/>
    <w:rsid w:val="005D609E"/>
    <w:rsid w:val="005D610E"/>
    <w:rsid w:val="005D64A5"/>
    <w:rsid w:val="005D6929"/>
    <w:rsid w:val="005D6A20"/>
    <w:rsid w:val="005D6AAA"/>
    <w:rsid w:val="005D6B30"/>
    <w:rsid w:val="005D6B50"/>
    <w:rsid w:val="005D6BA3"/>
    <w:rsid w:val="005D6E1C"/>
    <w:rsid w:val="005D73CA"/>
    <w:rsid w:val="005D7741"/>
    <w:rsid w:val="005D7E04"/>
    <w:rsid w:val="005E0082"/>
    <w:rsid w:val="005E0128"/>
    <w:rsid w:val="005E02D6"/>
    <w:rsid w:val="005E0D0A"/>
    <w:rsid w:val="005E11F9"/>
    <w:rsid w:val="005E1385"/>
    <w:rsid w:val="005E1393"/>
    <w:rsid w:val="005E152D"/>
    <w:rsid w:val="005E168B"/>
    <w:rsid w:val="005E1775"/>
    <w:rsid w:val="005E1A58"/>
    <w:rsid w:val="005E1C06"/>
    <w:rsid w:val="005E1D4D"/>
    <w:rsid w:val="005E1F3B"/>
    <w:rsid w:val="005E2596"/>
    <w:rsid w:val="005E2669"/>
    <w:rsid w:val="005E2E2C"/>
    <w:rsid w:val="005E2FA0"/>
    <w:rsid w:val="005E308C"/>
    <w:rsid w:val="005E35FD"/>
    <w:rsid w:val="005E383F"/>
    <w:rsid w:val="005E38B1"/>
    <w:rsid w:val="005E3CF4"/>
    <w:rsid w:val="005E4662"/>
    <w:rsid w:val="005E48F7"/>
    <w:rsid w:val="005E4F80"/>
    <w:rsid w:val="005E4FBD"/>
    <w:rsid w:val="005E5009"/>
    <w:rsid w:val="005E503E"/>
    <w:rsid w:val="005E5456"/>
    <w:rsid w:val="005E5563"/>
    <w:rsid w:val="005E56C0"/>
    <w:rsid w:val="005E580A"/>
    <w:rsid w:val="005E5896"/>
    <w:rsid w:val="005E5B87"/>
    <w:rsid w:val="005E6002"/>
    <w:rsid w:val="005E62CD"/>
    <w:rsid w:val="005E6444"/>
    <w:rsid w:val="005E6502"/>
    <w:rsid w:val="005E66F1"/>
    <w:rsid w:val="005E6888"/>
    <w:rsid w:val="005E6AFB"/>
    <w:rsid w:val="005E7567"/>
    <w:rsid w:val="005E7698"/>
    <w:rsid w:val="005E76F5"/>
    <w:rsid w:val="005E7C06"/>
    <w:rsid w:val="005E7C8D"/>
    <w:rsid w:val="005F031E"/>
    <w:rsid w:val="005F0A52"/>
    <w:rsid w:val="005F0B4C"/>
    <w:rsid w:val="005F0B53"/>
    <w:rsid w:val="005F0C46"/>
    <w:rsid w:val="005F15BA"/>
    <w:rsid w:val="005F1E42"/>
    <w:rsid w:val="005F1FE4"/>
    <w:rsid w:val="005F2152"/>
    <w:rsid w:val="005F2850"/>
    <w:rsid w:val="005F2CD8"/>
    <w:rsid w:val="005F2E6B"/>
    <w:rsid w:val="005F327D"/>
    <w:rsid w:val="005F369B"/>
    <w:rsid w:val="005F3F7F"/>
    <w:rsid w:val="005F401B"/>
    <w:rsid w:val="005F40E5"/>
    <w:rsid w:val="005F40F5"/>
    <w:rsid w:val="005F4364"/>
    <w:rsid w:val="005F46D9"/>
    <w:rsid w:val="005F4950"/>
    <w:rsid w:val="005F4FAF"/>
    <w:rsid w:val="005F509E"/>
    <w:rsid w:val="005F51DA"/>
    <w:rsid w:val="005F527C"/>
    <w:rsid w:val="005F54E0"/>
    <w:rsid w:val="005F5969"/>
    <w:rsid w:val="005F660A"/>
    <w:rsid w:val="005F6697"/>
    <w:rsid w:val="005F6C51"/>
    <w:rsid w:val="005F6F9C"/>
    <w:rsid w:val="005F6FFC"/>
    <w:rsid w:val="005F7504"/>
    <w:rsid w:val="005F7F11"/>
    <w:rsid w:val="006004DE"/>
    <w:rsid w:val="006008BE"/>
    <w:rsid w:val="00600938"/>
    <w:rsid w:val="00601072"/>
    <w:rsid w:val="0060144E"/>
    <w:rsid w:val="006016BD"/>
    <w:rsid w:val="00601754"/>
    <w:rsid w:val="006018DF"/>
    <w:rsid w:val="00601D4D"/>
    <w:rsid w:val="00601E39"/>
    <w:rsid w:val="00601FCD"/>
    <w:rsid w:val="00602354"/>
    <w:rsid w:val="0060254B"/>
    <w:rsid w:val="0060268D"/>
    <w:rsid w:val="006026F1"/>
    <w:rsid w:val="00602C23"/>
    <w:rsid w:val="006030DD"/>
    <w:rsid w:val="006030ED"/>
    <w:rsid w:val="0060318C"/>
    <w:rsid w:val="006035A6"/>
    <w:rsid w:val="00603648"/>
    <w:rsid w:val="006036C9"/>
    <w:rsid w:val="00603818"/>
    <w:rsid w:val="006038E5"/>
    <w:rsid w:val="006039C5"/>
    <w:rsid w:val="00603B0B"/>
    <w:rsid w:val="00603B1B"/>
    <w:rsid w:val="00603CC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AF4"/>
    <w:rsid w:val="00605B5D"/>
    <w:rsid w:val="0060632A"/>
    <w:rsid w:val="00606C68"/>
    <w:rsid w:val="00606D2C"/>
    <w:rsid w:val="00606FCB"/>
    <w:rsid w:val="00607039"/>
    <w:rsid w:val="006074B1"/>
    <w:rsid w:val="00607584"/>
    <w:rsid w:val="006079D8"/>
    <w:rsid w:val="00607ADE"/>
    <w:rsid w:val="00607E68"/>
    <w:rsid w:val="00610062"/>
    <w:rsid w:val="006101AC"/>
    <w:rsid w:val="006102BF"/>
    <w:rsid w:val="006102C6"/>
    <w:rsid w:val="006103F0"/>
    <w:rsid w:val="00610467"/>
    <w:rsid w:val="006106A1"/>
    <w:rsid w:val="00611034"/>
    <w:rsid w:val="006112CB"/>
    <w:rsid w:val="006113A9"/>
    <w:rsid w:val="00611960"/>
    <w:rsid w:val="00611E2D"/>
    <w:rsid w:val="006126E9"/>
    <w:rsid w:val="006128B4"/>
    <w:rsid w:val="00612C73"/>
    <w:rsid w:val="00612D12"/>
    <w:rsid w:val="00613036"/>
    <w:rsid w:val="006134CE"/>
    <w:rsid w:val="0061367D"/>
    <w:rsid w:val="006138D8"/>
    <w:rsid w:val="00614064"/>
    <w:rsid w:val="006141D8"/>
    <w:rsid w:val="00614263"/>
    <w:rsid w:val="006144F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0FF7"/>
    <w:rsid w:val="00621336"/>
    <w:rsid w:val="00621626"/>
    <w:rsid w:val="00621B6A"/>
    <w:rsid w:val="00621C0B"/>
    <w:rsid w:val="00621C72"/>
    <w:rsid w:val="00621CAD"/>
    <w:rsid w:val="0062226D"/>
    <w:rsid w:val="00622667"/>
    <w:rsid w:val="0062269D"/>
    <w:rsid w:val="0062286B"/>
    <w:rsid w:val="00622D2F"/>
    <w:rsid w:val="00623427"/>
    <w:rsid w:val="00623B99"/>
    <w:rsid w:val="00623E94"/>
    <w:rsid w:val="00623EF3"/>
    <w:rsid w:val="0062424C"/>
    <w:rsid w:val="0062427E"/>
    <w:rsid w:val="00624AFA"/>
    <w:rsid w:val="00624C6E"/>
    <w:rsid w:val="00624F5B"/>
    <w:rsid w:val="00624FB3"/>
    <w:rsid w:val="006250F7"/>
    <w:rsid w:val="006253DA"/>
    <w:rsid w:val="0062552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993"/>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ED6"/>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89D"/>
    <w:rsid w:val="006419E1"/>
    <w:rsid w:val="006419ED"/>
    <w:rsid w:val="00641BD5"/>
    <w:rsid w:val="0064218E"/>
    <w:rsid w:val="00642279"/>
    <w:rsid w:val="00642542"/>
    <w:rsid w:val="0064268F"/>
    <w:rsid w:val="00642B98"/>
    <w:rsid w:val="00642CAD"/>
    <w:rsid w:val="00642D10"/>
    <w:rsid w:val="00643434"/>
    <w:rsid w:val="00643769"/>
    <w:rsid w:val="006437A9"/>
    <w:rsid w:val="0064386C"/>
    <w:rsid w:val="00643973"/>
    <w:rsid w:val="00643BA6"/>
    <w:rsid w:val="0064418C"/>
    <w:rsid w:val="00644200"/>
    <w:rsid w:val="0064428B"/>
    <w:rsid w:val="00644511"/>
    <w:rsid w:val="0064469D"/>
    <w:rsid w:val="0064486C"/>
    <w:rsid w:val="00644E60"/>
    <w:rsid w:val="0064552C"/>
    <w:rsid w:val="006457B7"/>
    <w:rsid w:val="00645B93"/>
    <w:rsid w:val="00645C7B"/>
    <w:rsid w:val="006462AE"/>
    <w:rsid w:val="00646556"/>
    <w:rsid w:val="00646990"/>
    <w:rsid w:val="006473FF"/>
    <w:rsid w:val="00647CB3"/>
    <w:rsid w:val="00647D60"/>
    <w:rsid w:val="00650150"/>
    <w:rsid w:val="006502D0"/>
    <w:rsid w:val="00650854"/>
    <w:rsid w:val="006508EE"/>
    <w:rsid w:val="00650CF1"/>
    <w:rsid w:val="00650D1E"/>
    <w:rsid w:val="00650EB8"/>
    <w:rsid w:val="00650F7C"/>
    <w:rsid w:val="00650FBE"/>
    <w:rsid w:val="006513D5"/>
    <w:rsid w:val="006518B1"/>
    <w:rsid w:val="00651AD0"/>
    <w:rsid w:val="00651AD3"/>
    <w:rsid w:val="00651FA0"/>
    <w:rsid w:val="00652782"/>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5A"/>
    <w:rsid w:val="00654C81"/>
    <w:rsid w:val="00654E82"/>
    <w:rsid w:val="00655070"/>
    <w:rsid w:val="00655223"/>
    <w:rsid w:val="00655300"/>
    <w:rsid w:val="00655780"/>
    <w:rsid w:val="0065594D"/>
    <w:rsid w:val="00655B0D"/>
    <w:rsid w:val="00655F76"/>
    <w:rsid w:val="006561E5"/>
    <w:rsid w:val="006561FF"/>
    <w:rsid w:val="00656884"/>
    <w:rsid w:val="00656AAE"/>
    <w:rsid w:val="00656C60"/>
    <w:rsid w:val="00656D6F"/>
    <w:rsid w:val="00657005"/>
    <w:rsid w:val="00657594"/>
    <w:rsid w:val="006576C7"/>
    <w:rsid w:val="00657884"/>
    <w:rsid w:val="006578D9"/>
    <w:rsid w:val="00657F67"/>
    <w:rsid w:val="006601F9"/>
    <w:rsid w:val="006602D1"/>
    <w:rsid w:val="00660484"/>
    <w:rsid w:val="006605DC"/>
    <w:rsid w:val="006605E4"/>
    <w:rsid w:val="00660C7D"/>
    <w:rsid w:val="006614A3"/>
    <w:rsid w:val="00661601"/>
    <w:rsid w:val="00661636"/>
    <w:rsid w:val="00661BEA"/>
    <w:rsid w:val="00661C1D"/>
    <w:rsid w:val="00661CC2"/>
    <w:rsid w:val="00661FD6"/>
    <w:rsid w:val="00662166"/>
    <w:rsid w:val="00662972"/>
    <w:rsid w:val="00662FA2"/>
    <w:rsid w:val="006631ED"/>
    <w:rsid w:val="006632FC"/>
    <w:rsid w:val="00663572"/>
    <w:rsid w:val="006635DC"/>
    <w:rsid w:val="006636C2"/>
    <w:rsid w:val="00663908"/>
    <w:rsid w:val="006639E0"/>
    <w:rsid w:val="0066402E"/>
    <w:rsid w:val="00664121"/>
    <w:rsid w:val="006645E4"/>
    <w:rsid w:val="006646F4"/>
    <w:rsid w:val="00664996"/>
    <w:rsid w:val="00665229"/>
    <w:rsid w:val="00665316"/>
    <w:rsid w:val="006654E8"/>
    <w:rsid w:val="0066551A"/>
    <w:rsid w:val="0066568F"/>
    <w:rsid w:val="0066586E"/>
    <w:rsid w:val="00665AAD"/>
    <w:rsid w:val="00665B7E"/>
    <w:rsid w:val="00665CCE"/>
    <w:rsid w:val="00666757"/>
    <w:rsid w:val="006672FC"/>
    <w:rsid w:val="00667439"/>
    <w:rsid w:val="00667A27"/>
    <w:rsid w:val="0067044E"/>
    <w:rsid w:val="006704BF"/>
    <w:rsid w:val="00670590"/>
    <w:rsid w:val="00670AAB"/>
    <w:rsid w:val="00670AD6"/>
    <w:rsid w:val="00670ECD"/>
    <w:rsid w:val="00670F34"/>
    <w:rsid w:val="00670F50"/>
    <w:rsid w:val="00671440"/>
    <w:rsid w:val="00671A96"/>
    <w:rsid w:val="00671C8F"/>
    <w:rsid w:val="00671E7A"/>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081"/>
    <w:rsid w:val="00674315"/>
    <w:rsid w:val="00674460"/>
    <w:rsid w:val="006746FF"/>
    <w:rsid w:val="006749B7"/>
    <w:rsid w:val="0067517B"/>
    <w:rsid w:val="006755C0"/>
    <w:rsid w:val="00675652"/>
    <w:rsid w:val="006757BB"/>
    <w:rsid w:val="006757DC"/>
    <w:rsid w:val="00675D65"/>
    <w:rsid w:val="006763E2"/>
    <w:rsid w:val="00676431"/>
    <w:rsid w:val="006767B8"/>
    <w:rsid w:val="00677725"/>
    <w:rsid w:val="00677C58"/>
    <w:rsid w:val="00677DDA"/>
    <w:rsid w:val="00677EE5"/>
    <w:rsid w:val="00677FAA"/>
    <w:rsid w:val="0068013A"/>
    <w:rsid w:val="00680487"/>
    <w:rsid w:val="00680A97"/>
    <w:rsid w:val="00680CBB"/>
    <w:rsid w:val="00680F30"/>
    <w:rsid w:val="00680F81"/>
    <w:rsid w:val="0068102D"/>
    <w:rsid w:val="006819A2"/>
    <w:rsid w:val="006819F6"/>
    <w:rsid w:val="00681DA9"/>
    <w:rsid w:val="0068226B"/>
    <w:rsid w:val="00682318"/>
    <w:rsid w:val="0068247B"/>
    <w:rsid w:val="006824E8"/>
    <w:rsid w:val="00682A4A"/>
    <w:rsid w:val="00682ED3"/>
    <w:rsid w:val="0068343D"/>
    <w:rsid w:val="0068367C"/>
    <w:rsid w:val="00683D7F"/>
    <w:rsid w:val="00683EF3"/>
    <w:rsid w:val="00684258"/>
    <w:rsid w:val="006843A5"/>
    <w:rsid w:val="0068454E"/>
    <w:rsid w:val="00684727"/>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87DBA"/>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43ED"/>
    <w:rsid w:val="0069447C"/>
    <w:rsid w:val="006949AD"/>
    <w:rsid w:val="00694A09"/>
    <w:rsid w:val="00694AAF"/>
    <w:rsid w:val="00694E53"/>
    <w:rsid w:val="006954FA"/>
    <w:rsid w:val="00695694"/>
    <w:rsid w:val="0069577D"/>
    <w:rsid w:val="00695B05"/>
    <w:rsid w:val="00695D50"/>
    <w:rsid w:val="00695D68"/>
    <w:rsid w:val="00695E95"/>
    <w:rsid w:val="00696244"/>
    <w:rsid w:val="00696274"/>
    <w:rsid w:val="00696547"/>
    <w:rsid w:val="0069693B"/>
    <w:rsid w:val="006969D6"/>
    <w:rsid w:val="00696C33"/>
    <w:rsid w:val="00696DA8"/>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268"/>
    <w:rsid w:val="006A2347"/>
    <w:rsid w:val="006A24B3"/>
    <w:rsid w:val="006A2D0E"/>
    <w:rsid w:val="006A2DC5"/>
    <w:rsid w:val="006A2E66"/>
    <w:rsid w:val="006A31AE"/>
    <w:rsid w:val="006A3227"/>
    <w:rsid w:val="006A3334"/>
    <w:rsid w:val="006A3396"/>
    <w:rsid w:val="006A3574"/>
    <w:rsid w:val="006A3F94"/>
    <w:rsid w:val="006A408B"/>
    <w:rsid w:val="006A4113"/>
    <w:rsid w:val="006A4167"/>
    <w:rsid w:val="006A44C9"/>
    <w:rsid w:val="006A457C"/>
    <w:rsid w:val="006A4584"/>
    <w:rsid w:val="006A484F"/>
    <w:rsid w:val="006A49B5"/>
    <w:rsid w:val="006A5185"/>
    <w:rsid w:val="006A55F0"/>
    <w:rsid w:val="006A5A45"/>
    <w:rsid w:val="006A5B97"/>
    <w:rsid w:val="006A5CA3"/>
    <w:rsid w:val="006A5E26"/>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FB"/>
    <w:rsid w:val="006B0C04"/>
    <w:rsid w:val="006B0C66"/>
    <w:rsid w:val="006B0D5F"/>
    <w:rsid w:val="006B0F1C"/>
    <w:rsid w:val="006B122A"/>
    <w:rsid w:val="006B14F4"/>
    <w:rsid w:val="006B1513"/>
    <w:rsid w:val="006B163E"/>
    <w:rsid w:val="006B166D"/>
    <w:rsid w:val="006B18AF"/>
    <w:rsid w:val="006B18B8"/>
    <w:rsid w:val="006B19B2"/>
    <w:rsid w:val="006B1B50"/>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A70"/>
    <w:rsid w:val="006B5BF3"/>
    <w:rsid w:val="006B5CDC"/>
    <w:rsid w:val="006B6AD0"/>
    <w:rsid w:val="006B6BA3"/>
    <w:rsid w:val="006B6BF0"/>
    <w:rsid w:val="006B6C95"/>
    <w:rsid w:val="006B6EA9"/>
    <w:rsid w:val="006B725C"/>
    <w:rsid w:val="006B7360"/>
    <w:rsid w:val="006B7864"/>
    <w:rsid w:val="006B789D"/>
    <w:rsid w:val="006B79F8"/>
    <w:rsid w:val="006B7F67"/>
    <w:rsid w:val="006B7F96"/>
    <w:rsid w:val="006C0033"/>
    <w:rsid w:val="006C03B2"/>
    <w:rsid w:val="006C0942"/>
    <w:rsid w:val="006C09DD"/>
    <w:rsid w:val="006C0A1A"/>
    <w:rsid w:val="006C1B3F"/>
    <w:rsid w:val="006C20C0"/>
    <w:rsid w:val="006C2837"/>
    <w:rsid w:val="006C2F89"/>
    <w:rsid w:val="006C3698"/>
    <w:rsid w:val="006C375B"/>
    <w:rsid w:val="006C377A"/>
    <w:rsid w:val="006C3812"/>
    <w:rsid w:val="006C3826"/>
    <w:rsid w:val="006C3959"/>
    <w:rsid w:val="006C3EEA"/>
    <w:rsid w:val="006C3F40"/>
    <w:rsid w:val="006C3F6E"/>
    <w:rsid w:val="006C44D3"/>
    <w:rsid w:val="006C45C1"/>
    <w:rsid w:val="006C4B0F"/>
    <w:rsid w:val="006C4B11"/>
    <w:rsid w:val="006C4BA2"/>
    <w:rsid w:val="006C4D69"/>
    <w:rsid w:val="006C4F9D"/>
    <w:rsid w:val="006C50C3"/>
    <w:rsid w:val="006C5215"/>
    <w:rsid w:val="006C5281"/>
    <w:rsid w:val="006C5389"/>
    <w:rsid w:val="006C566C"/>
    <w:rsid w:val="006C57EC"/>
    <w:rsid w:val="006C5A4C"/>
    <w:rsid w:val="006C5C20"/>
    <w:rsid w:val="006C5FF1"/>
    <w:rsid w:val="006C6080"/>
    <w:rsid w:val="006C6146"/>
    <w:rsid w:val="006C6287"/>
    <w:rsid w:val="006C677C"/>
    <w:rsid w:val="006C6E92"/>
    <w:rsid w:val="006C6F3A"/>
    <w:rsid w:val="006C75C9"/>
    <w:rsid w:val="006D0233"/>
    <w:rsid w:val="006D03CD"/>
    <w:rsid w:val="006D0A70"/>
    <w:rsid w:val="006D0AD9"/>
    <w:rsid w:val="006D0DED"/>
    <w:rsid w:val="006D0E17"/>
    <w:rsid w:val="006D0F3B"/>
    <w:rsid w:val="006D137D"/>
    <w:rsid w:val="006D164F"/>
    <w:rsid w:val="006D18CE"/>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940"/>
    <w:rsid w:val="006D6D22"/>
    <w:rsid w:val="006D6E03"/>
    <w:rsid w:val="006D6E0D"/>
    <w:rsid w:val="006D6F8C"/>
    <w:rsid w:val="006D6FD3"/>
    <w:rsid w:val="006D7598"/>
    <w:rsid w:val="006D7B93"/>
    <w:rsid w:val="006D7DAD"/>
    <w:rsid w:val="006E02A1"/>
    <w:rsid w:val="006E0AB3"/>
    <w:rsid w:val="006E0B16"/>
    <w:rsid w:val="006E0E60"/>
    <w:rsid w:val="006E0ED0"/>
    <w:rsid w:val="006E1571"/>
    <w:rsid w:val="006E176F"/>
    <w:rsid w:val="006E1EE9"/>
    <w:rsid w:val="006E22CC"/>
    <w:rsid w:val="006E2405"/>
    <w:rsid w:val="006E260B"/>
    <w:rsid w:val="006E2AA6"/>
    <w:rsid w:val="006E2FBC"/>
    <w:rsid w:val="006E327E"/>
    <w:rsid w:val="006E36E3"/>
    <w:rsid w:val="006E3930"/>
    <w:rsid w:val="006E3D3A"/>
    <w:rsid w:val="006E3DFC"/>
    <w:rsid w:val="006E3FFF"/>
    <w:rsid w:val="006E4362"/>
    <w:rsid w:val="006E4469"/>
    <w:rsid w:val="006E459B"/>
    <w:rsid w:val="006E4C63"/>
    <w:rsid w:val="006E4EC2"/>
    <w:rsid w:val="006E50DF"/>
    <w:rsid w:val="006E512D"/>
    <w:rsid w:val="006E5151"/>
    <w:rsid w:val="006E54EC"/>
    <w:rsid w:val="006E554E"/>
    <w:rsid w:val="006E5A48"/>
    <w:rsid w:val="006E5FA5"/>
    <w:rsid w:val="006E63EA"/>
    <w:rsid w:val="006E684A"/>
    <w:rsid w:val="006E6A05"/>
    <w:rsid w:val="006E6A86"/>
    <w:rsid w:val="006E6DA9"/>
    <w:rsid w:val="006E6F03"/>
    <w:rsid w:val="006E7090"/>
    <w:rsid w:val="006E71A8"/>
    <w:rsid w:val="006E7245"/>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835"/>
    <w:rsid w:val="006F1D86"/>
    <w:rsid w:val="006F2111"/>
    <w:rsid w:val="006F22CB"/>
    <w:rsid w:val="006F255A"/>
    <w:rsid w:val="006F291E"/>
    <w:rsid w:val="006F2E21"/>
    <w:rsid w:val="006F3052"/>
    <w:rsid w:val="006F314D"/>
    <w:rsid w:val="006F3738"/>
    <w:rsid w:val="006F3B01"/>
    <w:rsid w:val="006F3BDF"/>
    <w:rsid w:val="006F4072"/>
    <w:rsid w:val="006F407D"/>
    <w:rsid w:val="006F4189"/>
    <w:rsid w:val="006F43A5"/>
    <w:rsid w:val="006F4862"/>
    <w:rsid w:val="006F4A19"/>
    <w:rsid w:val="006F4B0E"/>
    <w:rsid w:val="006F4C7E"/>
    <w:rsid w:val="006F4D51"/>
    <w:rsid w:val="006F4E01"/>
    <w:rsid w:val="006F4E88"/>
    <w:rsid w:val="006F557B"/>
    <w:rsid w:val="006F5959"/>
    <w:rsid w:val="006F5AB6"/>
    <w:rsid w:val="006F5B41"/>
    <w:rsid w:val="006F64A0"/>
    <w:rsid w:val="006F6689"/>
    <w:rsid w:val="006F6740"/>
    <w:rsid w:val="006F6D2E"/>
    <w:rsid w:val="006F746D"/>
    <w:rsid w:val="006F782F"/>
    <w:rsid w:val="006F7A92"/>
    <w:rsid w:val="006F7B16"/>
    <w:rsid w:val="006F7C53"/>
    <w:rsid w:val="006F7E42"/>
    <w:rsid w:val="00700042"/>
    <w:rsid w:val="0070023A"/>
    <w:rsid w:val="00700853"/>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4BA"/>
    <w:rsid w:val="007045DA"/>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D10"/>
    <w:rsid w:val="00711D73"/>
    <w:rsid w:val="00711E0C"/>
    <w:rsid w:val="00712A0F"/>
    <w:rsid w:val="00712FDB"/>
    <w:rsid w:val="0071317C"/>
    <w:rsid w:val="0071374D"/>
    <w:rsid w:val="007138DD"/>
    <w:rsid w:val="00713B48"/>
    <w:rsid w:val="00713CA2"/>
    <w:rsid w:val="00713FFB"/>
    <w:rsid w:val="00714201"/>
    <w:rsid w:val="00714312"/>
    <w:rsid w:val="007143BE"/>
    <w:rsid w:val="00714722"/>
    <w:rsid w:val="00714A8C"/>
    <w:rsid w:val="00714D6A"/>
    <w:rsid w:val="0071516D"/>
    <w:rsid w:val="007156D1"/>
    <w:rsid w:val="0071571C"/>
    <w:rsid w:val="00715F49"/>
    <w:rsid w:val="007161E7"/>
    <w:rsid w:val="0071628C"/>
    <w:rsid w:val="007162F2"/>
    <w:rsid w:val="007163BF"/>
    <w:rsid w:val="0071649C"/>
    <w:rsid w:val="0071659D"/>
    <w:rsid w:val="00716AF1"/>
    <w:rsid w:val="00716C3F"/>
    <w:rsid w:val="00716CD3"/>
    <w:rsid w:val="00716E12"/>
    <w:rsid w:val="00716F80"/>
    <w:rsid w:val="00716FB1"/>
    <w:rsid w:val="00716FC0"/>
    <w:rsid w:val="00717267"/>
    <w:rsid w:val="007178EE"/>
    <w:rsid w:val="00717B0A"/>
    <w:rsid w:val="0072059B"/>
    <w:rsid w:val="00720759"/>
    <w:rsid w:val="00720BD4"/>
    <w:rsid w:val="00720E1E"/>
    <w:rsid w:val="00720EA9"/>
    <w:rsid w:val="0072130B"/>
    <w:rsid w:val="0072149B"/>
    <w:rsid w:val="007215A9"/>
    <w:rsid w:val="007218A9"/>
    <w:rsid w:val="0072190B"/>
    <w:rsid w:val="007219ED"/>
    <w:rsid w:val="00721E1D"/>
    <w:rsid w:val="007221F1"/>
    <w:rsid w:val="00722974"/>
    <w:rsid w:val="00722B2C"/>
    <w:rsid w:val="00722B72"/>
    <w:rsid w:val="007230B7"/>
    <w:rsid w:val="007230E2"/>
    <w:rsid w:val="0072345D"/>
    <w:rsid w:val="00723487"/>
    <w:rsid w:val="00723701"/>
    <w:rsid w:val="00723C97"/>
    <w:rsid w:val="00723EC3"/>
    <w:rsid w:val="00724426"/>
    <w:rsid w:val="00724564"/>
    <w:rsid w:val="0072499A"/>
    <w:rsid w:val="00725068"/>
    <w:rsid w:val="007250C0"/>
    <w:rsid w:val="007254A9"/>
    <w:rsid w:val="007254B1"/>
    <w:rsid w:val="0072560E"/>
    <w:rsid w:val="007259B8"/>
    <w:rsid w:val="00725CB6"/>
    <w:rsid w:val="00725D75"/>
    <w:rsid w:val="0072602E"/>
    <w:rsid w:val="00726281"/>
    <w:rsid w:val="007264EA"/>
    <w:rsid w:val="0072665F"/>
    <w:rsid w:val="00726661"/>
    <w:rsid w:val="0072701C"/>
    <w:rsid w:val="007273F1"/>
    <w:rsid w:val="00727C4E"/>
    <w:rsid w:val="00727E9F"/>
    <w:rsid w:val="00730302"/>
    <w:rsid w:val="00730456"/>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5292"/>
    <w:rsid w:val="007352E4"/>
    <w:rsid w:val="007356D0"/>
    <w:rsid w:val="0073587A"/>
    <w:rsid w:val="00735D07"/>
    <w:rsid w:val="0073637C"/>
    <w:rsid w:val="00736801"/>
    <w:rsid w:val="00736D7B"/>
    <w:rsid w:val="007372F3"/>
    <w:rsid w:val="007377ED"/>
    <w:rsid w:val="007379C8"/>
    <w:rsid w:val="00740331"/>
    <w:rsid w:val="007403FD"/>
    <w:rsid w:val="00740698"/>
    <w:rsid w:val="007406C0"/>
    <w:rsid w:val="007409E8"/>
    <w:rsid w:val="00740AC1"/>
    <w:rsid w:val="00740B3A"/>
    <w:rsid w:val="00740CD3"/>
    <w:rsid w:val="0074108B"/>
    <w:rsid w:val="0074178F"/>
    <w:rsid w:val="007419FC"/>
    <w:rsid w:val="00741C84"/>
    <w:rsid w:val="007420C9"/>
    <w:rsid w:val="00742235"/>
    <w:rsid w:val="007422B2"/>
    <w:rsid w:val="00742695"/>
    <w:rsid w:val="007429AB"/>
    <w:rsid w:val="00742A51"/>
    <w:rsid w:val="00742BFB"/>
    <w:rsid w:val="00742E47"/>
    <w:rsid w:val="00742EC0"/>
    <w:rsid w:val="00743257"/>
    <w:rsid w:val="0074336F"/>
    <w:rsid w:val="00743570"/>
    <w:rsid w:val="00743757"/>
    <w:rsid w:val="00743867"/>
    <w:rsid w:val="00743F61"/>
    <w:rsid w:val="00744055"/>
    <w:rsid w:val="007447EC"/>
    <w:rsid w:val="00744BE6"/>
    <w:rsid w:val="00744FB1"/>
    <w:rsid w:val="007454B1"/>
    <w:rsid w:val="0074576E"/>
    <w:rsid w:val="00745C83"/>
    <w:rsid w:val="00745E76"/>
    <w:rsid w:val="00745EBB"/>
    <w:rsid w:val="00746167"/>
    <w:rsid w:val="00746199"/>
    <w:rsid w:val="0074644A"/>
    <w:rsid w:val="00747446"/>
    <w:rsid w:val="00747BD0"/>
    <w:rsid w:val="00747BD8"/>
    <w:rsid w:val="00747E09"/>
    <w:rsid w:val="00747F05"/>
    <w:rsid w:val="00747FE3"/>
    <w:rsid w:val="00750114"/>
    <w:rsid w:val="00750274"/>
    <w:rsid w:val="0075038A"/>
    <w:rsid w:val="00750771"/>
    <w:rsid w:val="007509F9"/>
    <w:rsid w:val="007515C8"/>
    <w:rsid w:val="007515FA"/>
    <w:rsid w:val="00751734"/>
    <w:rsid w:val="007517D1"/>
    <w:rsid w:val="00751F76"/>
    <w:rsid w:val="00752497"/>
    <w:rsid w:val="007526C8"/>
    <w:rsid w:val="0075288B"/>
    <w:rsid w:val="007529C5"/>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44"/>
    <w:rsid w:val="00757495"/>
    <w:rsid w:val="00757A61"/>
    <w:rsid w:val="00757CCC"/>
    <w:rsid w:val="00757CD9"/>
    <w:rsid w:val="00757D4D"/>
    <w:rsid w:val="00757E8E"/>
    <w:rsid w:val="00757FE8"/>
    <w:rsid w:val="007600CF"/>
    <w:rsid w:val="007604E2"/>
    <w:rsid w:val="00760756"/>
    <w:rsid w:val="00760841"/>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01D"/>
    <w:rsid w:val="007706CC"/>
    <w:rsid w:val="007709AA"/>
    <w:rsid w:val="00770CEE"/>
    <w:rsid w:val="00771284"/>
    <w:rsid w:val="0077186A"/>
    <w:rsid w:val="007718CC"/>
    <w:rsid w:val="007719DC"/>
    <w:rsid w:val="00771A9F"/>
    <w:rsid w:val="007721AD"/>
    <w:rsid w:val="00772C97"/>
    <w:rsid w:val="00772D15"/>
    <w:rsid w:val="00772DC3"/>
    <w:rsid w:val="007733C4"/>
    <w:rsid w:val="00773705"/>
    <w:rsid w:val="00773A4B"/>
    <w:rsid w:val="00773C06"/>
    <w:rsid w:val="00773EEF"/>
    <w:rsid w:val="007743A1"/>
    <w:rsid w:val="007744EF"/>
    <w:rsid w:val="00774836"/>
    <w:rsid w:val="00774F8B"/>
    <w:rsid w:val="007750DC"/>
    <w:rsid w:val="00775330"/>
    <w:rsid w:val="007753CD"/>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0E5"/>
    <w:rsid w:val="00780657"/>
    <w:rsid w:val="00780871"/>
    <w:rsid w:val="00780980"/>
    <w:rsid w:val="007809E1"/>
    <w:rsid w:val="00780FD1"/>
    <w:rsid w:val="00781089"/>
    <w:rsid w:val="0078109E"/>
    <w:rsid w:val="0078146E"/>
    <w:rsid w:val="00781633"/>
    <w:rsid w:val="0078165E"/>
    <w:rsid w:val="007816FD"/>
    <w:rsid w:val="00781B9A"/>
    <w:rsid w:val="00781D51"/>
    <w:rsid w:val="00781DAD"/>
    <w:rsid w:val="00782266"/>
    <w:rsid w:val="007822AF"/>
    <w:rsid w:val="0078243D"/>
    <w:rsid w:val="00782A4D"/>
    <w:rsid w:val="00782B9C"/>
    <w:rsid w:val="00782C9E"/>
    <w:rsid w:val="00782D8A"/>
    <w:rsid w:val="00782E19"/>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5B4D"/>
    <w:rsid w:val="00785C37"/>
    <w:rsid w:val="007861D1"/>
    <w:rsid w:val="00786272"/>
    <w:rsid w:val="0078643B"/>
    <w:rsid w:val="007864B2"/>
    <w:rsid w:val="00786620"/>
    <w:rsid w:val="007868B7"/>
    <w:rsid w:val="00786BC0"/>
    <w:rsid w:val="00787249"/>
    <w:rsid w:val="0078756D"/>
    <w:rsid w:val="00787736"/>
    <w:rsid w:val="007878F1"/>
    <w:rsid w:val="00787977"/>
    <w:rsid w:val="00787A55"/>
    <w:rsid w:val="00787BAE"/>
    <w:rsid w:val="00787E22"/>
    <w:rsid w:val="00787FBD"/>
    <w:rsid w:val="00787FF1"/>
    <w:rsid w:val="0079051B"/>
    <w:rsid w:val="00790E21"/>
    <w:rsid w:val="0079100E"/>
    <w:rsid w:val="007916D2"/>
    <w:rsid w:val="00791ADE"/>
    <w:rsid w:val="00791BEA"/>
    <w:rsid w:val="00791FB5"/>
    <w:rsid w:val="007926B7"/>
    <w:rsid w:val="00792DB2"/>
    <w:rsid w:val="00792ECC"/>
    <w:rsid w:val="00792F7F"/>
    <w:rsid w:val="00792FCC"/>
    <w:rsid w:val="007939C7"/>
    <w:rsid w:val="00793E7E"/>
    <w:rsid w:val="00793F70"/>
    <w:rsid w:val="007947FB"/>
    <w:rsid w:val="0079534B"/>
    <w:rsid w:val="007953BD"/>
    <w:rsid w:val="007953DC"/>
    <w:rsid w:val="0079541B"/>
    <w:rsid w:val="007954AC"/>
    <w:rsid w:val="0079562B"/>
    <w:rsid w:val="00795760"/>
    <w:rsid w:val="00795FDE"/>
    <w:rsid w:val="0079601B"/>
    <w:rsid w:val="007962E1"/>
    <w:rsid w:val="00796504"/>
    <w:rsid w:val="0079663F"/>
    <w:rsid w:val="007968C9"/>
    <w:rsid w:val="00796F91"/>
    <w:rsid w:val="00797059"/>
    <w:rsid w:val="00797283"/>
    <w:rsid w:val="0079771E"/>
    <w:rsid w:val="00797DAA"/>
    <w:rsid w:val="00797DDD"/>
    <w:rsid w:val="00797E01"/>
    <w:rsid w:val="00797FCF"/>
    <w:rsid w:val="007A0616"/>
    <w:rsid w:val="007A0AC7"/>
    <w:rsid w:val="007A0DAC"/>
    <w:rsid w:val="007A0F46"/>
    <w:rsid w:val="007A0F6B"/>
    <w:rsid w:val="007A1168"/>
    <w:rsid w:val="007A1189"/>
    <w:rsid w:val="007A1191"/>
    <w:rsid w:val="007A15BA"/>
    <w:rsid w:val="007A166E"/>
    <w:rsid w:val="007A1B63"/>
    <w:rsid w:val="007A258E"/>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4C69"/>
    <w:rsid w:val="007A4FF9"/>
    <w:rsid w:val="007A51AB"/>
    <w:rsid w:val="007A5288"/>
    <w:rsid w:val="007A5836"/>
    <w:rsid w:val="007A618D"/>
    <w:rsid w:val="007A6333"/>
    <w:rsid w:val="007A6477"/>
    <w:rsid w:val="007A6501"/>
    <w:rsid w:val="007A6909"/>
    <w:rsid w:val="007A6DE7"/>
    <w:rsid w:val="007A700A"/>
    <w:rsid w:val="007A75A3"/>
    <w:rsid w:val="007A7A14"/>
    <w:rsid w:val="007A7EA2"/>
    <w:rsid w:val="007B0253"/>
    <w:rsid w:val="007B073B"/>
    <w:rsid w:val="007B0865"/>
    <w:rsid w:val="007B09ED"/>
    <w:rsid w:val="007B0B92"/>
    <w:rsid w:val="007B0D00"/>
    <w:rsid w:val="007B1061"/>
    <w:rsid w:val="007B11D2"/>
    <w:rsid w:val="007B14A8"/>
    <w:rsid w:val="007B1C2D"/>
    <w:rsid w:val="007B1F9A"/>
    <w:rsid w:val="007B21A9"/>
    <w:rsid w:val="007B2638"/>
    <w:rsid w:val="007B314C"/>
    <w:rsid w:val="007B322B"/>
    <w:rsid w:val="007B3476"/>
    <w:rsid w:val="007B3BF0"/>
    <w:rsid w:val="007B3D12"/>
    <w:rsid w:val="007B3D55"/>
    <w:rsid w:val="007B3DB1"/>
    <w:rsid w:val="007B40AD"/>
    <w:rsid w:val="007B448A"/>
    <w:rsid w:val="007B44DC"/>
    <w:rsid w:val="007B4533"/>
    <w:rsid w:val="007B4543"/>
    <w:rsid w:val="007B484D"/>
    <w:rsid w:val="007B4937"/>
    <w:rsid w:val="007B511B"/>
    <w:rsid w:val="007B5A66"/>
    <w:rsid w:val="007B5E5F"/>
    <w:rsid w:val="007B6137"/>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0D9"/>
    <w:rsid w:val="007C237E"/>
    <w:rsid w:val="007C286E"/>
    <w:rsid w:val="007C2A39"/>
    <w:rsid w:val="007C2BCA"/>
    <w:rsid w:val="007C3CFA"/>
    <w:rsid w:val="007C3D88"/>
    <w:rsid w:val="007C3EA6"/>
    <w:rsid w:val="007C3F14"/>
    <w:rsid w:val="007C43EF"/>
    <w:rsid w:val="007C45C1"/>
    <w:rsid w:val="007C460F"/>
    <w:rsid w:val="007C49C4"/>
    <w:rsid w:val="007C508D"/>
    <w:rsid w:val="007C515A"/>
    <w:rsid w:val="007C52ED"/>
    <w:rsid w:val="007C5468"/>
    <w:rsid w:val="007C56CE"/>
    <w:rsid w:val="007C5772"/>
    <w:rsid w:val="007C59DC"/>
    <w:rsid w:val="007C5AB0"/>
    <w:rsid w:val="007C5CD4"/>
    <w:rsid w:val="007C5CE6"/>
    <w:rsid w:val="007C5DB6"/>
    <w:rsid w:val="007C61E0"/>
    <w:rsid w:val="007C64BC"/>
    <w:rsid w:val="007C67AB"/>
    <w:rsid w:val="007C6939"/>
    <w:rsid w:val="007C6941"/>
    <w:rsid w:val="007C6AA7"/>
    <w:rsid w:val="007C6D8A"/>
    <w:rsid w:val="007C7215"/>
    <w:rsid w:val="007C759D"/>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07D"/>
    <w:rsid w:val="007D214A"/>
    <w:rsid w:val="007D2306"/>
    <w:rsid w:val="007D2E9A"/>
    <w:rsid w:val="007D357E"/>
    <w:rsid w:val="007D3889"/>
    <w:rsid w:val="007D39A2"/>
    <w:rsid w:val="007D39D7"/>
    <w:rsid w:val="007D3F34"/>
    <w:rsid w:val="007D4146"/>
    <w:rsid w:val="007D4422"/>
    <w:rsid w:val="007D47E5"/>
    <w:rsid w:val="007D4FF2"/>
    <w:rsid w:val="007D5027"/>
    <w:rsid w:val="007D512C"/>
    <w:rsid w:val="007D51A8"/>
    <w:rsid w:val="007D526F"/>
    <w:rsid w:val="007D54C0"/>
    <w:rsid w:val="007D5AB1"/>
    <w:rsid w:val="007D6115"/>
    <w:rsid w:val="007D6310"/>
    <w:rsid w:val="007D647B"/>
    <w:rsid w:val="007D64A8"/>
    <w:rsid w:val="007D673F"/>
    <w:rsid w:val="007D68F4"/>
    <w:rsid w:val="007D693C"/>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A84"/>
    <w:rsid w:val="007E0C33"/>
    <w:rsid w:val="007E0C8C"/>
    <w:rsid w:val="007E1479"/>
    <w:rsid w:val="007E152B"/>
    <w:rsid w:val="007E191F"/>
    <w:rsid w:val="007E1A55"/>
    <w:rsid w:val="007E1CB1"/>
    <w:rsid w:val="007E201B"/>
    <w:rsid w:val="007E2146"/>
    <w:rsid w:val="007E21EB"/>
    <w:rsid w:val="007E2B64"/>
    <w:rsid w:val="007E3345"/>
    <w:rsid w:val="007E3DB9"/>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4DA"/>
    <w:rsid w:val="007E666B"/>
    <w:rsid w:val="007E6735"/>
    <w:rsid w:val="007E67F4"/>
    <w:rsid w:val="007E6A05"/>
    <w:rsid w:val="007E6EF1"/>
    <w:rsid w:val="007E7025"/>
    <w:rsid w:val="007E719A"/>
    <w:rsid w:val="007E7922"/>
    <w:rsid w:val="007E7B2B"/>
    <w:rsid w:val="007E7CBA"/>
    <w:rsid w:val="007E7D0E"/>
    <w:rsid w:val="007F0263"/>
    <w:rsid w:val="007F05E0"/>
    <w:rsid w:val="007F0799"/>
    <w:rsid w:val="007F0964"/>
    <w:rsid w:val="007F0B77"/>
    <w:rsid w:val="007F0DD3"/>
    <w:rsid w:val="007F0F01"/>
    <w:rsid w:val="007F143B"/>
    <w:rsid w:val="007F14D7"/>
    <w:rsid w:val="007F163E"/>
    <w:rsid w:val="007F18C0"/>
    <w:rsid w:val="007F1A3E"/>
    <w:rsid w:val="007F1B0F"/>
    <w:rsid w:val="007F1E6C"/>
    <w:rsid w:val="007F1F12"/>
    <w:rsid w:val="007F22A5"/>
    <w:rsid w:val="007F2648"/>
    <w:rsid w:val="007F2ABF"/>
    <w:rsid w:val="007F2DBB"/>
    <w:rsid w:val="007F2ED4"/>
    <w:rsid w:val="007F3564"/>
    <w:rsid w:val="007F3C69"/>
    <w:rsid w:val="007F3F3F"/>
    <w:rsid w:val="007F3FB0"/>
    <w:rsid w:val="007F409D"/>
    <w:rsid w:val="007F43A9"/>
    <w:rsid w:val="007F5608"/>
    <w:rsid w:val="007F587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C2F"/>
    <w:rsid w:val="007F7D2A"/>
    <w:rsid w:val="007F7F6C"/>
    <w:rsid w:val="00800104"/>
    <w:rsid w:val="00800184"/>
    <w:rsid w:val="008004B6"/>
    <w:rsid w:val="0080096E"/>
    <w:rsid w:val="00800994"/>
    <w:rsid w:val="008009D1"/>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966"/>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0F85"/>
    <w:rsid w:val="00811036"/>
    <w:rsid w:val="00811EF6"/>
    <w:rsid w:val="00812204"/>
    <w:rsid w:val="008123D5"/>
    <w:rsid w:val="008124FE"/>
    <w:rsid w:val="00812713"/>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718"/>
    <w:rsid w:val="00816A52"/>
    <w:rsid w:val="00816A54"/>
    <w:rsid w:val="00816D94"/>
    <w:rsid w:val="00816F8F"/>
    <w:rsid w:val="00817508"/>
    <w:rsid w:val="00817636"/>
    <w:rsid w:val="0081787C"/>
    <w:rsid w:val="00817A75"/>
    <w:rsid w:val="00817B8F"/>
    <w:rsid w:val="00817C96"/>
    <w:rsid w:val="00817D2A"/>
    <w:rsid w:val="00817F27"/>
    <w:rsid w:val="00820DF1"/>
    <w:rsid w:val="00821036"/>
    <w:rsid w:val="0082172C"/>
    <w:rsid w:val="008225A2"/>
    <w:rsid w:val="00822E90"/>
    <w:rsid w:val="00822FF9"/>
    <w:rsid w:val="00823335"/>
    <w:rsid w:val="008237B2"/>
    <w:rsid w:val="00823D4A"/>
    <w:rsid w:val="00823F61"/>
    <w:rsid w:val="00823FC0"/>
    <w:rsid w:val="0082449E"/>
    <w:rsid w:val="0082483B"/>
    <w:rsid w:val="008249FF"/>
    <w:rsid w:val="0082508A"/>
    <w:rsid w:val="008251EC"/>
    <w:rsid w:val="00825C49"/>
    <w:rsid w:val="00825DD4"/>
    <w:rsid w:val="00826187"/>
    <w:rsid w:val="00826204"/>
    <w:rsid w:val="0082638C"/>
    <w:rsid w:val="00826AA0"/>
    <w:rsid w:val="00826B82"/>
    <w:rsid w:val="00826D90"/>
    <w:rsid w:val="00827015"/>
    <w:rsid w:val="00827109"/>
    <w:rsid w:val="00827241"/>
    <w:rsid w:val="00827373"/>
    <w:rsid w:val="00827648"/>
    <w:rsid w:val="00827A41"/>
    <w:rsid w:val="00827AF3"/>
    <w:rsid w:val="00827C6D"/>
    <w:rsid w:val="00827CA7"/>
    <w:rsid w:val="00827F0F"/>
    <w:rsid w:val="0083056F"/>
    <w:rsid w:val="0083076B"/>
    <w:rsid w:val="00830F16"/>
    <w:rsid w:val="00831023"/>
    <w:rsid w:val="00831198"/>
    <w:rsid w:val="008314BC"/>
    <w:rsid w:val="00831AB4"/>
    <w:rsid w:val="00832142"/>
    <w:rsid w:val="00832C18"/>
    <w:rsid w:val="00832CAF"/>
    <w:rsid w:val="00832FF7"/>
    <w:rsid w:val="0083302B"/>
    <w:rsid w:val="008330AE"/>
    <w:rsid w:val="008330DB"/>
    <w:rsid w:val="00833EF5"/>
    <w:rsid w:val="0083417A"/>
    <w:rsid w:val="0083447B"/>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37EE9"/>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14C"/>
    <w:rsid w:val="00842D69"/>
    <w:rsid w:val="00842DB7"/>
    <w:rsid w:val="008430CD"/>
    <w:rsid w:val="00843388"/>
    <w:rsid w:val="0084351C"/>
    <w:rsid w:val="00843613"/>
    <w:rsid w:val="008436D3"/>
    <w:rsid w:val="0084387F"/>
    <w:rsid w:val="008439C8"/>
    <w:rsid w:val="00843AA2"/>
    <w:rsid w:val="00843AFD"/>
    <w:rsid w:val="00843DD5"/>
    <w:rsid w:val="00843FE5"/>
    <w:rsid w:val="008444F8"/>
    <w:rsid w:val="00844750"/>
    <w:rsid w:val="00844CFA"/>
    <w:rsid w:val="00844E0F"/>
    <w:rsid w:val="008454E4"/>
    <w:rsid w:val="00845736"/>
    <w:rsid w:val="0084599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608"/>
    <w:rsid w:val="00850A70"/>
    <w:rsid w:val="00851076"/>
    <w:rsid w:val="008510D2"/>
    <w:rsid w:val="008511B7"/>
    <w:rsid w:val="0085130C"/>
    <w:rsid w:val="008519A8"/>
    <w:rsid w:val="00851B22"/>
    <w:rsid w:val="008521C5"/>
    <w:rsid w:val="0085221F"/>
    <w:rsid w:val="00852338"/>
    <w:rsid w:val="00852C6E"/>
    <w:rsid w:val="00852F3B"/>
    <w:rsid w:val="00853114"/>
    <w:rsid w:val="00853506"/>
    <w:rsid w:val="00853657"/>
    <w:rsid w:val="00853B2A"/>
    <w:rsid w:val="00853B7E"/>
    <w:rsid w:val="00853C45"/>
    <w:rsid w:val="00853C6A"/>
    <w:rsid w:val="00854090"/>
    <w:rsid w:val="008540CB"/>
    <w:rsid w:val="008540E5"/>
    <w:rsid w:val="00854104"/>
    <w:rsid w:val="00854157"/>
    <w:rsid w:val="0085429C"/>
    <w:rsid w:val="00854983"/>
    <w:rsid w:val="00854B60"/>
    <w:rsid w:val="00854CC1"/>
    <w:rsid w:val="00855373"/>
    <w:rsid w:val="008555CB"/>
    <w:rsid w:val="008558AA"/>
    <w:rsid w:val="00855A3E"/>
    <w:rsid w:val="00855D32"/>
    <w:rsid w:val="00856301"/>
    <w:rsid w:val="00856562"/>
    <w:rsid w:val="008566E7"/>
    <w:rsid w:val="00856991"/>
    <w:rsid w:val="008569DF"/>
    <w:rsid w:val="00856ACF"/>
    <w:rsid w:val="00856E4A"/>
    <w:rsid w:val="00856FF3"/>
    <w:rsid w:val="0085703C"/>
    <w:rsid w:val="0085722A"/>
    <w:rsid w:val="008573EC"/>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3B97"/>
    <w:rsid w:val="008640B9"/>
    <w:rsid w:val="008644F1"/>
    <w:rsid w:val="008647F9"/>
    <w:rsid w:val="00864A9F"/>
    <w:rsid w:val="00864E82"/>
    <w:rsid w:val="008650AB"/>
    <w:rsid w:val="00865696"/>
    <w:rsid w:val="00865D4C"/>
    <w:rsid w:val="00865DE1"/>
    <w:rsid w:val="0086621F"/>
    <w:rsid w:val="00866453"/>
    <w:rsid w:val="008666FF"/>
    <w:rsid w:val="00866781"/>
    <w:rsid w:val="0086691C"/>
    <w:rsid w:val="00866F39"/>
    <w:rsid w:val="00867F66"/>
    <w:rsid w:val="00870018"/>
    <w:rsid w:val="008703C4"/>
    <w:rsid w:val="008703F9"/>
    <w:rsid w:val="008704AF"/>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72F"/>
    <w:rsid w:val="00872AE1"/>
    <w:rsid w:val="00873422"/>
    <w:rsid w:val="008734E7"/>
    <w:rsid w:val="00873BF0"/>
    <w:rsid w:val="00873C3F"/>
    <w:rsid w:val="00873F5D"/>
    <w:rsid w:val="00874342"/>
    <w:rsid w:val="00874C96"/>
    <w:rsid w:val="00874D5F"/>
    <w:rsid w:val="00874E33"/>
    <w:rsid w:val="00874F9B"/>
    <w:rsid w:val="00874FAC"/>
    <w:rsid w:val="0087504C"/>
    <w:rsid w:val="00875632"/>
    <w:rsid w:val="008756F6"/>
    <w:rsid w:val="00875905"/>
    <w:rsid w:val="00875934"/>
    <w:rsid w:val="00875980"/>
    <w:rsid w:val="00875C59"/>
    <w:rsid w:val="00875D04"/>
    <w:rsid w:val="00875E3F"/>
    <w:rsid w:val="00875E7F"/>
    <w:rsid w:val="00875F79"/>
    <w:rsid w:val="00875FBD"/>
    <w:rsid w:val="00876321"/>
    <w:rsid w:val="00876324"/>
    <w:rsid w:val="00876AC7"/>
    <w:rsid w:val="00876F1A"/>
    <w:rsid w:val="0087707C"/>
    <w:rsid w:val="0087721D"/>
    <w:rsid w:val="008772A5"/>
    <w:rsid w:val="0087746C"/>
    <w:rsid w:val="00877925"/>
    <w:rsid w:val="00877A29"/>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4D99"/>
    <w:rsid w:val="0088502E"/>
    <w:rsid w:val="0088579F"/>
    <w:rsid w:val="0088599D"/>
    <w:rsid w:val="00885D5D"/>
    <w:rsid w:val="00885F46"/>
    <w:rsid w:val="00886116"/>
    <w:rsid w:val="0088613B"/>
    <w:rsid w:val="00886211"/>
    <w:rsid w:val="0088651F"/>
    <w:rsid w:val="00886833"/>
    <w:rsid w:val="00886C56"/>
    <w:rsid w:val="00886D72"/>
    <w:rsid w:val="00887771"/>
    <w:rsid w:val="008879D7"/>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02D"/>
    <w:rsid w:val="008922DC"/>
    <w:rsid w:val="008922DF"/>
    <w:rsid w:val="008929F7"/>
    <w:rsid w:val="00893024"/>
    <w:rsid w:val="00893630"/>
    <w:rsid w:val="00893723"/>
    <w:rsid w:val="008939C0"/>
    <w:rsid w:val="00893B3B"/>
    <w:rsid w:val="00894304"/>
    <w:rsid w:val="00894A96"/>
    <w:rsid w:val="00895243"/>
    <w:rsid w:val="00895288"/>
    <w:rsid w:val="00895461"/>
    <w:rsid w:val="008955EB"/>
    <w:rsid w:val="00895A0C"/>
    <w:rsid w:val="0089654E"/>
    <w:rsid w:val="00896A6F"/>
    <w:rsid w:val="00896D10"/>
    <w:rsid w:val="00896DF5"/>
    <w:rsid w:val="008971A7"/>
    <w:rsid w:val="008972F7"/>
    <w:rsid w:val="008975FD"/>
    <w:rsid w:val="008978F1"/>
    <w:rsid w:val="00897EFC"/>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61"/>
    <w:rsid w:val="008A3FB5"/>
    <w:rsid w:val="008A42D8"/>
    <w:rsid w:val="008A457F"/>
    <w:rsid w:val="008A4827"/>
    <w:rsid w:val="008A4858"/>
    <w:rsid w:val="008A53C3"/>
    <w:rsid w:val="008A5784"/>
    <w:rsid w:val="008A59E9"/>
    <w:rsid w:val="008A5C87"/>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87"/>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CEE"/>
    <w:rsid w:val="008B4E97"/>
    <w:rsid w:val="008B4F28"/>
    <w:rsid w:val="008B4F71"/>
    <w:rsid w:val="008B535C"/>
    <w:rsid w:val="008B5577"/>
    <w:rsid w:val="008B5791"/>
    <w:rsid w:val="008B58AE"/>
    <w:rsid w:val="008B5BD5"/>
    <w:rsid w:val="008B60E9"/>
    <w:rsid w:val="008B60ED"/>
    <w:rsid w:val="008B66D1"/>
    <w:rsid w:val="008B67B3"/>
    <w:rsid w:val="008B68DD"/>
    <w:rsid w:val="008B6904"/>
    <w:rsid w:val="008B6E5C"/>
    <w:rsid w:val="008B7394"/>
    <w:rsid w:val="008B766A"/>
    <w:rsid w:val="008B7919"/>
    <w:rsid w:val="008B7A0E"/>
    <w:rsid w:val="008B7FFC"/>
    <w:rsid w:val="008C04BA"/>
    <w:rsid w:val="008C0B3A"/>
    <w:rsid w:val="008C0C5C"/>
    <w:rsid w:val="008C0FB9"/>
    <w:rsid w:val="008C2426"/>
    <w:rsid w:val="008C2453"/>
    <w:rsid w:val="008C26B4"/>
    <w:rsid w:val="008C286C"/>
    <w:rsid w:val="008C28BA"/>
    <w:rsid w:val="008C2BB4"/>
    <w:rsid w:val="008C3240"/>
    <w:rsid w:val="008C3519"/>
    <w:rsid w:val="008C3796"/>
    <w:rsid w:val="008C37B5"/>
    <w:rsid w:val="008C380A"/>
    <w:rsid w:val="008C381E"/>
    <w:rsid w:val="008C39F9"/>
    <w:rsid w:val="008C4188"/>
    <w:rsid w:val="008C44E1"/>
    <w:rsid w:val="008C4514"/>
    <w:rsid w:val="008C4B47"/>
    <w:rsid w:val="008C4FE4"/>
    <w:rsid w:val="008C550E"/>
    <w:rsid w:val="008C55CA"/>
    <w:rsid w:val="008C57D1"/>
    <w:rsid w:val="008C59D5"/>
    <w:rsid w:val="008C5B10"/>
    <w:rsid w:val="008C6583"/>
    <w:rsid w:val="008C6C7A"/>
    <w:rsid w:val="008C6F4F"/>
    <w:rsid w:val="008C70B1"/>
    <w:rsid w:val="008C74CC"/>
    <w:rsid w:val="008C7886"/>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1D4"/>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21A"/>
    <w:rsid w:val="008E037E"/>
    <w:rsid w:val="008E03C6"/>
    <w:rsid w:val="008E04B5"/>
    <w:rsid w:val="008E0CDD"/>
    <w:rsid w:val="008E0E89"/>
    <w:rsid w:val="008E0E8C"/>
    <w:rsid w:val="008E1217"/>
    <w:rsid w:val="008E1294"/>
    <w:rsid w:val="008E1B76"/>
    <w:rsid w:val="008E1D87"/>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333"/>
    <w:rsid w:val="008E63CD"/>
    <w:rsid w:val="008E64FC"/>
    <w:rsid w:val="008E6718"/>
    <w:rsid w:val="008E6788"/>
    <w:rsid w:val="008E7DB3"/>
    <w:rsid w:val="008F01AB"/>
    <w:rsid w:val="008F0460"/>
    <w:rsid w:val="008F0D27"/>
    <w:rsid w:val="008F0D35"/>
    <w:rsid w:val="008F1CF8"/>
    <w:rsid w:val="008F1F85"/>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3A0"/>
    <w:rsid w:val="008F6649"/>
    <w:rsid w:val="008F6675"/>
    <w:rsid w:val="008F6CD0"/>
    <w:rsid w:val="008F6CD1"/>
    <w:rsid w:val="008F6FBD"/>
    <w:rsid w:val="008F7535"/>
    <w:rsid w:val="008F7AEB"/>
    <w:rsid w:val="008F7BD6"/>
    <w:rsid w:val="008F7CC3"/>
    <w:rsid w:val="008F7CEF"/>
    <w:rsid w:val="009000FD"/>
    <w:rsid w:val="00900DDE"/>
    <w:rsid w:val="00900DF1"/>
    <w:rsid w:val="0090108C"/>
    <w:rsid w:val="00901192"/>
    <w:rsid w:val="00901338"/>
    <w:rsid w:val="0090173C"/>
    <w:rsid w:val="00901845"/>
    <w:rsid w:val="009018D3"/>
    <w:rsid w:val="00901926"/>
    <w:rsid w:val="009022BC"/>
    <w:rsid w:val="0090255A"/>
    <w:rsid w:val="00902734"/>
    <w:rsid w:val="00902997"/>
    <w:rsid w:val="009029A6"/>
    <w:rsid w:val="00902D42"/>
    <w:rsid w:val="00902F77"/>
    <w:rsid w:val="00902FFF"/>
    <w:rsid w:val="0090300D"/>
    <w:rsid w:val="00903281"/>
    <w:rsid w:val="009032CC"/>
    <w:rsid w:val="009032F7"/>
    <w:rsid w:val="009036A5"/>
    <w:rsid w:val="00903F59"/>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ED"/>
    <w:rsid w:val="00907071"/>
    <w:rsid w:val="0090715C"/>
    <w:rsid w:val="00910178"/>
    <w:rsid w:val="009108A7"/>
    <w:rsid w:val="00910A24"/>
    <w:rsid w:val="00910BA7"/>
    <w:rsid w:val="00910ED6"/>
    <w:rsid w:val="0091115D"/>
    <w:rsid w:val="00911E1A"/>
    <w:rsid w:val="00911F65"/>
    <w:rsid w:val="009120E2"/>
    <w:rsid w:val="009123B9"/>
    <w:rsid w:val="009124C7"/>
    <w:rsid w:val="0091272E"/>
    <w:rsid w:val="00912904"/>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E26"/>
    <w:rsid w:val="009170CE"/>
    <w:rsid w:val="009171B7"/>
    <w:rsid w:val="009200D2"/>
    <w:rsid w:val="00920B31"/>
    <w:rsid w:val="00920D27"/>
    <w:rsid w:val="00920FE4"/>
    <w:rsid w:val="00921140"/>
    <w:rsid w:val="009214CC"/>
    <w:rsid w:val="009216BF"/>
    <w:rsid w:val="009218D2"/>
    <w:rsid w:val="00921A74"/>
    <w:rsid w:val="00921C9F"/>
    <w:rsid w:val="00921ED5"/>
    <w:rsid w:val="00921FA1"/>
    <w:rsid w:val="009223E2"/>
    <w:rsid w:val="009223FC"/>
    <w:rsid w:val="00922475"/>
    <w:rsid w:val="009225B6"/>
    <w:rsid w:val="0092286C"/>
    <w:rsid w:val="00922D55"/>
    <w:rsid w:val="00922ECA"/>
    <w:rsid w:val="00923151"/>
    <w:rsid w:val="009239D8"/>
    <w:rsid w:val="00923ABA"/>
    <w:rsid w:val="009240F1"/>
    <w:rsid w:val="00924108"/>
    <w:rsid w:val="0092434B"/>
    <w:rsid w:val="009247D8"/>
    <w:rsid w:val="00924842"/>
    <w:rsid w:val="00924BE9"/>
    <w:rsid w:val="00924F5D"/>
    <w:rsid w:val="0092507E"/>
    <w:rsid w:val="009256FB"/>
    <w:rsid w:val="00925836"/>
    <w:rsid w:val="00925A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0FE"/>
    <w:rsid w:val="00930305"/>
    <w:rsid w:val="0093063D"/>
    <w:rsid w:val="009309AD"/>
    <w:rsid w:val="00930BEA"/>
    <w:rsid w:val="0093135E"/>
    <w:rsid w:val="009317C0"/>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747"/>
    <w:rsid w:val="0093396F"/>
    <w:rsid w:val="00933C28"/>
    <w:rsid w:val="00933D61"/>
    <w:rsid w:val="00933DE4"/>
    <w:rsid w:val="0093442B"/>
    <w:rsid w:val="0093457F"/>
    <w:rsid w:val="0093484E"/>
    <w:rsid w:val="00934DEF"/>
    <w:rsid w:val="0093514C"/>
    <w:rsid w:val="009354B4"/>
    <w:rsid w:val="009355F0"/>
    <w:rsid w:val="009356FA"/>
    <w:rsid w:val="0093598F"/>
    <w:rsid w:val="00935B52"/>
    <w:rsid w:val="00935E52"/>
    <w:rsid w:val="009363E5"/>
    <w:rsid w:val="00936951"/>
    <w:rsid w:val="00936A90"/>
    <w:rsid w:val="00936F5C"/>
    <w:rsid w:val="00936FB5"/>
    <w:rsid w:val="009370A6"/>
    <w:rsid w:val="00937355"/>
    <w:rsid w:val="0093741B"/>
    <w:rsid w:val="00937690"/>
    <w:rsid w:val="00937972"/>
    <w:rsid w:val="00937AC7"/>
    <w:rsid w:val="00937D15"/>
    <w:rsid w:val="00940023"/>
    <w:rsid w:val="009406F4"/>
    <w:rsid w:val="00940A5D"/>
    <w:rsid w:val="00940BAF"/>
    <w:rsid w:val="00940BCB"/>
    <w:rsid w:val="00940C1B"/>
    <w:rsid w:val="00940D85"/>
    <w:rsid w:val="00940DF4"/>
    <w:rsid w:val="00940F45"/>
    <w:rsid w:val="00940FB5"/>
    <w:rsid w:val="0094100A"/>
    <w:rsid w:val="0094148B"/>
    <w:rsid w:val="00941A1C"/>
    <w:rsid w:val="00941B97"/>
    <w:rsid w:val="00941CE1"/>
    <w:rsid w:val="00941E13"/>
    <w:rsid w:val="00941F69"/>
    <w:rsid w:val="00942BB8"/>
    <w:rsid w:val="00942D52"/>
    <w:rsid w:val="00943245"/>
    <w:rsid w:val="0094335F"/>
    <w:rsid w:val="00943C02"/>
    <w:rsid w:val="00943D09"/>
    <w:rsid w:val="00944202"/>
    <w:rsid w:val="00944335"/>
    <w:rsid w:val="00944352"/>
    <w:rsid w:val="00944710"/>
    <w:rsid w:val="00944AF4"/>
    <w:rsid w:val="00944D54"/>
    <w:rsid w:val="00944EC4"/>
    <w:rsid w:val="00945337"/>
    <w:rsid w:val="0094541F"/>
    <w:rsid w:val="00945669"/>
    <w:rsid w:val="0094567F"/>
    <w:rsid w:val="009458EF"/>
    <w:rsid w:val="00945D81"/>
    <w:rsid w:val="00945E49"/>
    <w:rsid w:val="009462D8"/>
    <w:rsid w:val="00946388"/>
    <w:rsid w:val="009469FE"/>
    <w:rsid w:val="009477BE"/>
    <w:rsid w:val="00947A78"/>
    <w:rsid w:val="00947BE4"/>
    <w:rsid w:val="009505EC"/>
    <w:rsid w:val="009509D7"/>
    <w:rsid w:val="00950B09"/>
    <w:rsid w:val="00950DD1"/>
    <w:rsid w:val="00951417"/>
    <w:rsid w:val="0095154C"/>
    <w:rsid w:val="009517A9"/>
    <w:rsid w:val="00951888"/>
    <w:rsid w:val="009518B4"/>
    <w:rsid w:val="009518BD"/>
    <w:rsid w:val="00951995"/>
    <w:rsid w:val="00951C7E"/>
    <w:rsid w:val="00951CF6"/>
    <w:rsid w:val="00952216"/>
    <w:rsid w:val="0095225E"/>
    <w:rsid w:val="009529EA"/>
    <w:rsid w:val="00952ACA"/>
    <w:rsid w:val="00953074"/>
    <w:rsid w:val="0095319B"/>
    <w:rsid w:val="00953219"/>
    <w:rsid w:val="00953245"/>
    <w:rsid w:val="009534C9"/>
    <w:rsid w:val="009537A7"/>
    <w:rsid w:val="00953B1F"/>
    <w:rsid w:val="009542A5"/>
    <w:rsid w:val="009543E7"/>
    <w:rsid w:val="009548C3"/>
    <w:rsid w:val="00954A45"/>
    <w:rsid w:val="00954CF3"/>
    <w:rsid w:val="0095506D"/>
    <w:rsid w:val="009553C4"/>
    <w:rsid w:val="009555E2"/>
    <w:rsid w:val="009557DF"/>
    <w:rsid w:val="00955A13"/>
    <w:rsid w:val="00955A2E"/>
    <w:rsid w:val="00956101"/>
    <w:rsid w:val="00956127"/>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F2C"/>
    <w:rsid w:val="0096691D"/>
    <w:rsid w:val="00966EC4"/>
    <w:rsid w:val="009672BC"/>
    <w:rsid w:val="009675C7"/>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73"/>
    <w:rsid w:val="0097298A"/>
    <w:rsid w:val="009729FE"/>
    <w:rsid w:val="00972A0B"/>
    <w:rsid w:val="00972BB7"/>
    <w:rsid w:val="00972BC5"/>
    <w:rsid w:val="00972C06"/>
    <w:rsid w:val="00972D5D"/>
    <w:rsid w:val="00972EAB"/>
    <w:rsid w:val="00972F4C"/>
    <w:rsid w:val="00972FEB"/>
    <w:rsid w:val="00972FFD"/>
    <w:rsid w:val="00973257"/>
    <w:rsid w:val="0097328F"/>
    <w:rsid w:val="0097383E"/>
    <w:rsid w:val="009738E5"/>
    <w:rsid w:val="009739F8"/>
    <w:rsid w:val="00973F29"/>
    <w:rsid w:val="00974013"/>
    <w:rsid w:val="00974182"/>
    <w:rsid w:val="0097446F"/>
    <w:rsid w:val="009744FF"/>
    <w:rsid w:val="00974520"/>
    <w:rsid w:val="0097489E"/>
    <w:rsid w:val="0097496D"/>
    <w:rsid w:val="00974B0E"/>
    <w:rsid w:val="00974EBD"/>
    <w:rsid w:val="009751BA"/>
    <w:rsid w:val="00975859"/>
    <w:rsid w:val="0097610F"/>
    <w:rsid w:val="009761A9"/>
    <w:rsid w:val="00976D40"/>
    <w:rsid w:val="00976E81"/>
    <w:rsid w:val="00977311"/>
    <w:rsid w:val="009775C2"/>
    <w:rsid w:val="00977852"/>
    <w:rsid w:val="009778AB"/>
    <w:rsid w:val="00977B50"/>
    <w:rsid w:val="00980403"/>
    <w:rsid w:val="009804CB"/>
    <w:rsid w:val="009809DD"/>
    <w:rsid w:val="00980F14"/>
    <w:rsid w:val="00980FCC"/>
    <w:rsid w:val="00981350"/>
    <w:rsid w:val="00981374"/>
    <w:rsid w:val="0098172B"/>
    <w:rsid w:val="009817F9"/>
    <w:rsid w:val="0098183B"/>
    <w:rsid w:val="00981C40"/>
    <w:rsid w:val="00981F78"/>
    <w:rsid w:val="009822AF"/>
    <w:rsid w:val="009823A3"/>
    <w:rsid w:val="00982AB4"/>
    <w:rsid w:val="00982B3A"/>
    <w:rsid w:val="00982E67"/>
    <w:rsid w:val="00983061"/>
    <w:rsid w:val="00983223"/>
    <w:rsid w:val="009835DB"/>
    <w:rsid w:val="009838CE"/>
    <w:rsid w:val="00983960"/>
    <w:rsid w:val="00983C41"/>
    <w:rsid w:val="00983C6C"/>
    <w:rsid w:val="00984206"/>
    <w:rsid w:val="009845B4"/>
    <w:rsid w:val="0098461E"/>
    <w:rsid w:val="0098510C"/>
    <w:rsid w:val="0098511E"/>
    <w:rsid w:val="009852B3"/>
    <w:rsid w:val="009852F6"/>
    <w:rsid w:val="0098541D"/>
    <w:rsid w:val="00985B5B"/>
    <w:rsid w:val="00985C9A"/>
    <w:rsid w:val="00985CA4"/>
    <w:rsid w:val="00985D90"/>
    <w:rsid w:val="00985F0C"/>
    <w:rsid w:val="00986929"/>
    <w:rsid w:val="00986956"/>
    <w:rsid w:val="00986999"/>
    <w:rsid w:val="00986BAD"/>
    <w:rsid w:val="00986DE9"/>
    <w:rsid w:val="009876A0"/>
    <w:rsid w:val="009879B5"/>
    <w:rsid w:val="009879F4"/>
    <w:rsid w:val="00987C3D"/>
    <w:rsid w:val="00987D5B"/>
    <w:rsid w:val="00990240"/>
    <w:rsid w:val="009906B8"/>
    <w:rsid w:val="00990A01"/>
    <w:rsid w:val="00990D3B"/>
    <w:rsid w:val="00990DCC"/>
    <w:rsid w:val="009914AF"/>
    <w:rsid w:val="009917F3"/>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48F4"/>
    <w:rsid w:val="00995360"/>
    <w:rsid w:val="009954AD"/>
    <w:rsid w:val="0099573B"/>
    <w:rsid w:val="00995DCD"/>
    <w:rsid w:val="00996546"/>
    <w:rsid w:val="009969A0"/>
    <w:rsid w:val="00996A8B"/>
    <w:rsid w:val="00996B7A"/>
    <w:rsid w:val="00996B84"/>
    <w:rsid w:val="00996CD1"/>
    <w:rsid w:val="00996CD4"/>
    <w:rsid w:val="00996F9D"/>
    <w:rsid w:val="0099713E"/>
    <w:rsid w:val="00997157"/>
    <w:rsid w:val="009971EE"/>
    <w:rsid w:val="009972CA"/>
    <w:rsid w:val="0099731A"/>
    <w:rsid w:val="009976FA"/>
    <w:rsid w:val="0099770E"/>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722"/>
    <w:rsid w:val="009A1915"/>
    <w:rsid w:val="009A1B2E"/>
    <w:rsid w:val="009A1E77"/>
    <w:rsid w:val="009A20F1"/>
    <w:rsid w:val="009A2180"/>
    <w:rsid w:val="009A246A"/>
    <w:rsid w:val="009A2944"/>
    <w:rsid w:val="009A29E7"/>
    <w:rsid w:val="009A2B78"/>
    <w:rsid w:val="009A2EA5"/>
    <w:rsid w:val="009A3183"/>
    <w:rsid w:val="009A322F"/>
    <w:rsid w:val="009A34BB"/>
    <w:rsid w:val="009A34F2"/>
    <w:rsid w:val="009A3501"/>
    <w:rsid w:val="009A37AC"/>
    <w:rsid w:val="009A38F3"/>
    <w:rsid w:val="009A3AB5"/>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90"/>
    <w:rsid w:val="009A78D1"/>
    <w:rsid w:val="009B003C"/>
    <w:rsid w:val="009B0097"/>
    <w:rsid w:val="009B00ED"/>
    <w:rsid w:val="009B0C01"/>
    <w:rsid w:val="009B0D09"/>
    <w:rsid w:val="009B0D80"/>
    <w:rsid w:val="009B1271"/>
    <w:rsid w:val="009B1439"/>
    <w:rsid w:val="009B1758"/>
    <w:rsid w:val="009B1B81"/>
    <w:rsid w:val="009B1DFF"/>
    <w:rsid w:val="009B20DC"/>
    <w:rsid w:val="009B22E9"/>
    <w:rsid w:val="009B2353"/>
    <w:rsid w:val="009B2A4A"/>
    <w:rsid w:val="009B2B98"/>
    <w:rsid w:val="009B3015"/>
    <w:rsid w:val="009B31A4"/>
    <w:rsid w:val="009B3221"/>
    <w:rsid w:val="009B346F"/>
    <w:rsid w:val="009B3694"/>
    <w:rsid w:val="009B3745"/>
    <w:rsid w:val="009B3862"/>
    <w:rsid w:val="009B39AF"/>
    <w:rsid w:val="009B3C79"/>
    <w:rsid w:val="009B3E77"/>
    <w:rsid w:val="009B3F3C"/>
    <w:rsid w:val="009B40CC"/>
    <w:rsid w:val="009B4821"/>
    <w:rsid w:val="009B4BED"/>
    <w:rsid w:val="009B4C24"/>
    <w:rsid w:val="009B5821"/>
    <w:rsid w:val="009B59B0"/>
    <w:rsid w:val="009B5A7E"/>
    <w:rsid w:val="009B5CF4"/>
    <w:rsid w:val="009B616B"/>
    <w:rsid w:val="009B61D3"/>
    <w:rsid w:val="009B6542"/>
    <w:rsid w:val="009B68AD"/>
    <w:rsid w:val="009B6AFB"/>
    <w:rsid w:val="009B6C13"/>
    <w:rsid w:val="009B6F4A"/>
    <w:rsid w:val="009B7255"/>
    <w:rsid w:val="009B75E3"/>
    <w:rsid w:val="009B765E"/>
    <w:rsid w:val="009B7BB7"/>
    <w:rsid w:val="009B7C42"/>
    <w:rsid w:val="009B7FFA"/>
    <w:rsid w:val="009C00EF"/>
    <w:rsid w:val="009C0210"/>
    <w:rsid w:val="009C0896"/>
    <w:rsid w:val="009C0898"/>
    <w:rsid w:val="009C0BC1"/>
    <w:rsid w:val="009C0DBE"/>
    <w:rsid w:val="009C0E26"/>
    <w:rsid w:val="009C0E79"/>
    <w:rsid w:val="009C107C"/>
    <w:rsid w:val="009C10DF"/>
    <w:rsid w:val="009C1518"/>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7AF"/>
    <w:rsid w:val="009C586F"/>
    <w:rsid w:val="009C5874"/>
    <w:rsid w:val="009C59FF"/>
    <w:rsid w:val="009C5E44"/>
    <w:rsid w:val="009C64A2"/>
    <w:rsid w:val="009C669C"/>
    <w:rsid w:val="009C6768"/>
    <w:rsid w:val="009C6894"/>
    <w:rsid w:val="009C68DA"/>
    <w:rsid w:val="009C69F8"/>
    <w:rsid w:val="009C6AAD"/>
    <w:rsid w:val="009C6B3B"/>
    <w:rsid w:val="009C6B7B"/>
    <w:rsid w:val="009C6BFC"/>
    <w:rsid w:val="009C6E60"/>
    <w:rsid w:val="009C6E93"/>
    <w:rsid w:val="009C7147"/>
    <w:rsid w:val="009C759C"/>
    <w:rsid w:val="009C7894"/>
    <w:rsid w:val="009C7A2A"/>
    <w:rsid w:val="009C7F47"/>
    <w:rsid w:val="009D01A9"/>
    <w:rsid w:val="009D0222"/>
    <w:rsid w:val="009D0361"/>
    <w:rsid w:val="009D0720"/>
    <w:rsid w:val="009D079F"/>
    <w:rsid w:val="009D0897"/>
    <w:rsid w:val="009D08B7"/>
    <w:rsid w:val="009D0A1E"/>
    <w:rsid w:val="009D0C84"/>
    <w:rsid w:val="009D0F01"/>
    <w:rsid w:val="009D1028"/>
    <w:rsid w:val="009D1354"/>
    <w:rsid w:val="009D1D55"/>
    <w:rsid w:val="009D2118"/>
    <w:rsid w:val="009D22EA"/>
    <w:rsid w:val="009D291A"/>
    <w:rsid w:val="009D2A06"/>
    <w:rsid w:val="009D2BEA"/>
    <w:rsid w:val="009D2C43"/>
    <w:rsid w:val="009D31C1"/>
    <w:rsid w:val="009D31E2"/>
    <w:rsid w:val="009D3256"/>
    <w:rsid w:val="009D3A5A"/>
    <w:rsid w:val="009D3CC0"/>
    <w:rsid w:val="009D3D45"/>
    <w:rsid w:val="009D3ED3"/>
    <w:rsid w:val="009D40DC"/>
    <w:rsid w:val="009D40FF"/>
    <w:rsid w:val="009D422C"/>
    <w:rsid w:val="009D4303"/>
    <w:rsid w:val="009D46FC"/>
    <w:rsid w:val="009D478C"/>
    <w:rsid w:val="009D49A4"/>
    <w:rsid w:val="009D4A8E"/>
    <w:rsid w:val="009D4D7F"/>
    <w:rsid w:val="009D4DA3"/>
    <w:rsid w:val="009D5CF0"/>
    <w:rsid w:val="009D5D05"/>
    <w:rsid w:val="009D60A4"/>
    <w:rsid w:val="009D610C"/>
    <w:rsid w:val="009D62E7"/>
    <w:rsid w:val="009D665D"/>
    <w:rsid w:val="009D688C"/>
    <w:rsid w:val="009D69E5"/>
    <w:rsid w:val="009D6A91"/>
    <w:rsid w:val="009D6B8A"/>
    <w:rsid w:val="009D6F37"/>
    <w:rsid w:val="009D7470"/>
    <w:rsid w:val="009D75A4"/>
    <w:rsid w:val="009E064A"/>
    <w:rsid w:val="009E0FC3"/>
    <w:rsid w:val="009E11A9"/>
    <w:rsid w:val="009E1544"/>
    <w:rsid w:val="009E1741"/>
    <w:rsid w:val="009E176B"/>
    <w:rsid w:val="009E1D4E"/>
    <w:rsid w:val="009E1E13"/>
    <w:rsid w:val="009E1E2D"/>
    <w:rsid w:val="009E1F70"/>
    <w:rsid w:val="009E1FFC"/>
    <w:rsid w:val="009E2F97"/>
    <w:rsid w:val="009E3235"/>
    <w:rsid w:val="009E34E1"/>
    <w:rsid w:val="009E3790"/>
    <w:rsid w:val="009E3AD5"/>
    <w:rsid w:val="009E3B7E"/>
    <w:rsid w:val="009E40DA"/>
    <w:rsid w:val="009E457F"/>
    <w:rsid w:val="009E4D91"/>
    <w:rsid w:val="009E53AA"/>
    <w:rsid w:val="009E53D6"/>
    <w:rsid w:val="009E5656"/>
    <w:rsid w:val="009E5AB4"/>
    <w:rsid w:val="009E5B99"/>
    <w:rsid w:val="009E5EF1"/>
    <w:rsid w:val="009E605E"/>
    <w:rsid w:val="009E641D"/>
    <w:rsid w:val="009E644C"/>
    <w:rsid w:val="009E65A4"/>
    <w:rsid w:val="009E6945"/>
    <w:rsid w:val="009E6F6E"/>
    <w:rsid w:val="009E78D9"/>
    <w:rsid w:val="009E798E"/>
    <w:rsid w:val="009E7FC5"/>
    <w:rsid w:val="009F04E9"/>
    <w:rsid w:val="009F0595"/>
    <w:rsid w:val="009F06F6"/>
    <w:rsid w:val="009F0C38"/>
    <w:rsid w:val="009F0CD1"/>
    <w:rsid w:val="009F1033"/>
    <w:rsid w:val="009F10FC"/>
    <w:rsid w:val="009F187B"/>
    <w:rsid w:val="009F1933"/>
    <w:rsid w:val="009F2297"/>
    <w:rsid w:val="009F2D2A"/>
    <w:rsid w:val="009F2E7E"/>
    <w:rsid w:val="009F31EC"/>
    <w:rsid w:val="009F3518"/>
    <w:rsid w:val="009F3A4B"/>
    <w:rsid w:val="009F3FC9"/>
    <w:rsid w:val="009F41E1"/>
    <w:rsid w:val="009F4217"/>
    <w:rsid w:val="009F4375"/>
    <w:rsid w:val="009F4834"/>
    <w:rsid w:val="009F4F05"/>
    <w:rsid w:val="009F5057"/>
    <w:rsid w:val="009F5234"/>
    <w:rsid w:val="009F5278"/>
    <w:rsid w:val="009F5606"/>
    <w:rsid w:val="009F5661"/>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67A"/>
    <w:rsid w:val="00A00D6B"/>
    <w:rsid w:val="00A00F01"/>
    <w:rsid w:val="00A00F35"/>
    <w:rsid w:val="00A01006"/>
    <w:rsid w:val="00A011C6"/>
    <w:rsid w:val="00A01418"/>
    <w:rsid w:val="00A01EDF"/>
    <w:rsid w:val="00A02183"/>
    <w:rsid w:val="00A0267C"/>
    <w:rsid w:val="00A02B26"/>
    <w:rsid w:val="00A031B7"/>
    <w:rsid w:val="00A0323C"/>
    <w:rsid w:val="00A03893"/>
    <w:rsid w:val="00A0394B"/>
    <w:rsid w:val="00A040C4"/>
    <w:rsid w:val="00A04290"/>
    <w:rsid w:val="00A04541"/>
    <w:rsid w:val="00A047BB"/>
    <w:rsid w:val="00A04846"/>
    <w:rsid w:val="00A04A92"/>
    <w:rsid w:val="00A04C02"/>
    <w:rsid w:val="00A04F19"/>
    <w:rsid w:val="00A05120"/>
    <w:rsid w:val="00A05352"/>
    <w:rsid w:val="00A05483"/>
    <w:rsid w:val="00A0553E"/>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BF"/>
    <w:rsid w:val="00A1196E"/>
    <w:rsid w:val="00A11ACA"/>
    <w:rsid w:val="00A11AE2"/>
    <w:rsid w:val="00A11E0F"/>
    <w:rsid w:val="00A11F61"/>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567"/>
    <w:rsid w:val="00A13715"/>
    <w:rsid w:val="00A13AAA"/>
    <w:rsid w:val="00A13CF1"/>
    <w:rsid w:val="00A145D0"/>
    <w:rsid w:val="00A14743"/>
    <w:rsid w:val="00A14A75"/>
    <w:rsid w:val="00A14B5D"/>
    <w:rsid w:val="00A1562F"/>
    <w:rsid w:val="00A157EC"/>
    <w:rsid w:val="00A159CA"/>
    <w:rsid w:val="00A15DAB"/>
    <w:rsid w:val="00A16098"/>
    <w:rsid w:val="00A16150"/>
    <w:rsid w:val="00A1630A"/>
    <w:rsid w:val="00A1637F"/>
    <w:rsid w:val="00A164DC"/>
    <w:rsid w:val="00A16A02"/>
    <w:rsid w:val="00A17345"/>
    <w:rsid w:val="00A1789B"/>
    <w:rsid w:val="00A17C1A"/>
    <w:rsid w:val="00A17EE0"/>
    <w:rsid w:val="00A20253"/>
    <w:rsid w:val="00A20282"/>
    <w:rsid w:val="00A2049C"/>
    <w:rsid w:val="00A205BF"/>
    <w:rsid w:val="00A2083C"/>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3162"/>
    <w:rsid w:val="00A2318E"/>
    <w:rsid w:val="00A2351A"/>
    <w:rsid w:val="00A23921"/>
    <w:rsid w:val="00A23E5C"/>
    <w:rsid w:val="00A24150"/>
    <w:rsid w:val="00A2470A"/>
    <w:rsid w:val="00A2481C"/>
    <w:rsid w:val="00A24CCF"/>
    <w:rsid w:val="00A25A28"/>
    <w:rsid w:val="00A260D5"/>
    <w:rsid w:val="00A261E4"/>
    <w:rsid w:val="00A26200"/>
    <w:rsid w:val="00A26337"/>
    <w:rsid w:val="00A2654C"/>
    <w:rsid w:val="00A26883"/>
    <w:rsid w:val="00A268F3"/>
    <w:rsid w:val="00A2692B"/>
    <w:rsid w:val="00A26D60"/>
    <w:rsid w:val="00A26E54"/>
    <w:rsid w:val="00A26EE0"/>
    <w:rsid w:val="00A271C5"/>
    <w:rsid w:val="00A2786C"/>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4155"/>
    <w:rsid w:val="00A34D39"/>
    <w:rsid w:val="00A35735"/>
    <w:rsid w:val="00A3583A"/>
    <w:rsid w:val="00A35A0B"/>
    <w:rsid w:val="00A35CBB"/>
    <w:rsid w:val="00A36027"/>
    <w:rsid w:val="00A362CB"/>
    <w:rsid w:val="00A36694"/>
    <w:rsid w:val="00A36A14"/>
    <w:rsid w:val="00A3747D"/>
    <w:rsid w:val="00A377EC"/>
    <w:rsid w:val="00A37818"/>
    <w:rsid w:val="00A37922"/>
    <w:rsid w:val="00A37A35"/>
    <w:rsid w:val="00A37A59"/>
    <w:rsid w:val="00A37A8E"/>
    <w:rsid w:val="00A37C57"/>
    <w:rsid w:val="00A37E9D"/>
    <w:rsid w:val="00A4039E"/>
    <w:rsid w:val="00A40531"/>
    <w:rsid w:val="00A40889"/>
    <w:rsid w:val="00A41009"/>
    <w:rsid w:val="00A41179"/>
    <w:rsid w:val="00A41263"/>
    <w:rsid w:val="00A4139D"/>
    <w:rsid w:val="00A413EB"/>
    <w:rsid w:val="00A41772"/>
    <w:rsid w:val="00A418E6"/>
    <w:rsid w:val="00A41CA0"/>
    <w:rsid w:val="00A42659"/>
    <w:rsid w:val="00A42721"/>
    <w:rsid w:val="00A42897"/>
    <w:rsid w:val="00A42899"/>
    <w:rsid w:val="00A429DE"/>
    <w:rsid w:val="00A42B40"/>
    <w:rsid w:val="00A42B8A"/>
    <w:rsid w:val="00A42DB2"/>
    <w:rsid w:val="00A43383"/>
    <w:rsid w:val="00A4339C"/>
    <w:rsid w:val="00A44220"/>
    <w:rsid w:val="00A4449D"/>
    <w:rsid w:val="00A44530"/>
    <w:rsid w:val="00A44882"/>
    <w:rsid w:val="00A44980"/>
    <w:rsid w:val="00A44AA5"/>
    <w:rsid w:val="00A44E28"/>
    <w:rsid w:val="00A451E1"/>
    <w:rsid w:val="00A454AC"/>
    <w:rsid w:val="00A4570E"/>
    <w:rsid w:val="00A45A3B"/>
    <w:rsid w:val="00A46395"/>
    <w:rsid w:val="00A467A9"/>
    <w:rsid w:val="00A46A08"/>
    <w:rsid w:val="00A46FAD"/>
    <w:rsid w:val="00A470ED"/>
    <w:rsid w:val="00A47430"/>
    <w:rsid w:val="00A47462"/>
    <w:rsid w:val="00A4761F"/>
    <w:rsid w:val="00A47B4B"/>
    <w:rsid w:val="00A5044D"/>
    <w:rsid w:val="00A509D7"/>
    <w:rsid w:val="00A50AED"/>
    <w:rsid w:val="00A50B00"/>
    <w:rsid w:val="00A50E74"/>
    <w:rsid w:val="00A51133"/>
    <w:rsid w:val="00A511FB"/>
    <w:rsid w:val="00A514EB"/>
    <w:rsid w:val="00A514F7"/>
    <w:rsid w:val="00A51521"/>
    <w:rsid w:val="00A521E0"/>
    <w:rsid w:val="00A52A54"/>
    <w:rsid w:val="00A52AED"/>
    <w:rsid w:val="00A52D1E"/>
    <w:rsid w:val="00A53552"/>
    <w:rsid w:val="00A53DDA"/>
    <w:rsid w:val="00A53ED1"/>
    <w:rsid w:val="00A53F04"/>
    <w:rsid w:val="00A544BF"/>
    <w:rsid w:val="00A545C9"/>
    <w:rsid w:val="00A54A90"/>
    <w:rsid w:val="00A54D16"/>
    <w:rsid w:val="00A5511E"/>
    <w:rsid w:val="00A5579B"/>
    <w:rsid w:val="00A55877"/>
    <w:rsid w:val="00A55BB7"/>
    <w:rsid w:val="00A55CCE"/>
    <w:rsid w:val="00A55D76"/>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B6B"/>
    <w:rsid w:val="00A60E31"/>
    <w:rsid w:val="00A61344"/>
    <w:rsid w:val="00A615F0"/>
    <w:rsid w:val="00A61787"/>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3CBA"/>
    <w:rsid w:val="00A6416F"/>
    <w:rsid w:val="00A64196"/>
    <w:rsid w:val="00A64BC7"/>
    <w:rsid w:val="00A64EB1"/>
    <w:rsid w:val="00A65354"/>
    <w:rsid w:val="00A6565D"/>
    <w:rsid w:val="00A657CF"/>
    <w:rsid w:val="00A659FD"/>
    <w:rsid w:val="00A65A19"/>
    <w:rsid w:val="00A65FBF"/>
    <w:rsid w:val="00A66089"/>
    <w:rsid w:val="00A6631C"/>
    <w:rsid w:val="00A668EE"/>
    <w:rsid w:val="00A66A0F"/>
    <w:rsid w:val="00A66A5A"/>
    <w:rsid w:val="00A66C9D"/>
    <w:rsid w:val="00A67025"/>
    <w:rsid w:val="00A67181"/>
    <w:rsid w:val="00A67629"/>
    <w:rsid w:val="00A677A0"/>
    <w:rsid w:val="00A677C1"/>
    <w:rsid w:val="00A67A8E"/>
    <w:rsid w:val="00A67AC6"/>
    <w:rsid w:val="00A7020A"/>
    <w:rsid w:val="00A702C2"/>
    <w:rsid w:val="00A704B5"/>
    <w:rsid w:val="00A708E2"/>
    <w:rsid w:val="00A70A02"/>
    <w:rsid w:val="00A70A35"/>
    <w:rsid w:val="00A70BC4"/>
    <w:rsid w:val="00A7141F"/>
    <w:rsid w:val="00A71D6B"/>
    <w:rsid w:val="00A72041"/>
    <w:rsid w:val="00A7215A"/>
    <w:rsid w:val="00A72343"/>
    <w:rsid w:val="00A73873"/>
    <w:rsid w:val="00A73A4F"/>
    <w:rsid w:val="00A73F93"/>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A7D"/>
    <w:rsid w:val="00A75D96"/>
    <w:rsid w:val="00A7634B"/>
    <w:rsid w:val="00A7662C"/>
    <w:rsid w:val="00A76696"/>
    <w:rsid w:val="00A76A52"/>
    <w:rsid w:val="00A76BF2"/>
    <w:rsid w:val="00A76D98"/>
    <w:rsid w:val="00A76FC0"/>
    <w:rsid w:val="00A7709A"/>
    <w:rsid w:val="00A770A5"/>
    <w:rsid w:val="00A7735F"/>
    <w:rsid w:val="00A77396"/>
    <w:rsid w:val="00A77816"/>
    <w:rsid w:val="00A77C0E"/>
    <w:rsid w:val="00A800B4"/>
    <w:rsid w:val="00A800BD"/>
    <w:rsid w:val="00A806D6"/>
    <w:rsid w:val="00A80888"/>
    <w:rsid w:val="00A80CBB"/>
    <w:rsid w:val="00A80E52"/>
    <w:rsid w:val="00A80F4D"/>
    <w:rsid w:val="00A8135C"/>
    <w:rsid w:val="00A815C4"/>
    <w:rsid w:val="00A81633"/>
    <w:rsid w:val="00A8186B"/>
    <w:rsid w:val="00A81897"/>
    <w:rsid w:val="00A81F4B"/>
    <w:rsid w:val="00A8221B"/>
    <w:rsid w:val="00A82665"/>
    <w:rsid w:val="00A82790"/>
    <w:rsid w:val="00A82B54"/>
    <w:rsid w:val="00A831F0"/>
    <w:rsid w:val="00A8320F"/>
    <w:rsid w:val="00A83211"/>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7EE"/>
    <w:rsid w:val="00A908DE"/>
    <w:rsid w:val="00A90906"/>
    <w:rsid w:val="00A90AEC"/>
    <w:rsid w:val="00A90E27"/>
    <w:rsid w:val="00A91218"/>
    <w:rsid w:val="00A91469"/>
    <w:rsid w:val="00A915AA"/>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E41"/>
    <w:rsid w:val="00A93F97"/>
    <w:rsid w:val="00A9405D"/>
    <w:rsid w:val="00A949D9"/>
    <w:rsid w:val="00A94A70"/>
    <w:rsid w:val="00A94F5C"/>
    <w:rsid w:val="00A95029"/>
    <w:rsid w:val="00A9505F"/>
    <w:rsid w:val="00A9526D"/>
    <w:rsid w:val="00A95396"/>
    <w:rsid w:val="00A95445"/>
    <w:rsid w:val="00A955CC"/>
    <w:rsid w:val="00A957DF"/>
    <w:rsid w:val="00A95A3E"/>
    <w:rsid w:val="00A96058"/>
    <w:rsid w:val="00A96279"/>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3F5"/>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5C3"/>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C99"/>
    <w:rsid w:val="00AA6F9A"/>
    <w:rsid w:val="00AA7553"/>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565"/>
    <w:rsid w:val="00AB261F"/>
    <w:rsid w:val="00AB2857"/>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7F3"/>
    <w:rsid w:val="00AB4B78"/>
    <w:rsid w:val="00AB513E"/>
    <w:rsid w:val="00AB53BA"/>
    <w:rsid w:val="00AB53F0"/>
    <w:rsid w:val="00AB57AD"/>
    <w:rsid w:val="00AB583A"/>
    <w:rsid w:val="00AB5BC7"/>
    <w:rsid w:val="00AB642C"/>
    <w:rsid w:val="00AB64B8"/>
    <w:rsid w:val="00AB6D83"/>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137"/>
    <w:rsid w:val="00AC25C6"/>
    <w:rsid w:val="00AC2D4E"/>
    <w:rsid w:val="00AC2DA4"/>
    <w:rsid w:val="00AC3084"/>
    <w:rsid w:val="00AC3318"/>
    <w:rsid w:val="00AC3431"/>
    <w:rsid w:val="00AC3657"/>
    <w:rsid w:val="00AC37AD"/>
    <w:rsid w:val="00AC38E9"/>
    <w:rsid w:val="00AC3AFD"/>
    <w:rsid w:val="00AC4590"/>
    <w:rsid w:val="00AC45D6"/>
    <w:rsid w:val="00AC4676"/>
    <w:rsid w:val="00AC4931"/>
    <w:rsid w:val="00AC4D53"/>
    <w:rsid w:val="00AC4E2E"/>
    <w:rsid w:val="00AC5388"/>
    <w:rsid w:val="00AC587F"/>
    <w:rsid w:val="00AC599E"/>
    <w:rsid w:val="00AC5A3B"/>
    <w:rsid w:val="00AC5EF7"/>
    <w:rsid w:val="00AC606E"/>
    <w:rsid w:val="00AC61B3"/>
    <w:rsid w:val="00AC63F4"/>
    <w:rsid w:val="00AC6521"/>
    <w:rsid w:val="00AC690A"/>
    <w:rsid w:val="00AC6D0A"/>
    <w:rsid w:val="00AC6F1B"/>
    <w:rsid w:val="00AC7949"/>
    <w:rsid w:val="00AC7F6B"/>
    <w:rsid w:val="00AD07A8"/>
    <w:rsid w:val="00AD0AB3"/>
    <w:rsid w:val="00AD0F1E"/>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B8A"/>
    <w:rsid w:val="00AD4C0F"/>
    <w:rsid w:val="00AD4C1E"/>
    <w:rsid w:val="00AD4F67"/>
    <w:rsid w:val="00AD4FE5"/>
    <w:rsid w:val="00AD514B"/>
    <w:rsid w:val="00AD58E2"/>
    <w:rsid w:val="00AD5B9B"/>
    <w:rsid w:val="00AD6201"/>
    <w:rsid w:val="00AD672A"/>
    <w:rsid w:val="00AD6C7F"/>
    <w:rsid w:val="00AD6CC8"/>
    <w:rsid w:val="00AD70C9"/>
    <w:rsid w:val="00AD732B"/>
    <w:rsid w:val="00AD7346"/>
    <w:rsid w:val="00AD74A3"/>
    <w:rsid w:val="00AD75A6"/>
    <w:rsid w:val="00AD7927"/>
    <w:rsid w:val="00AD7986"/>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57"/>
    <w:rsid w:val="00AE45E2"/>
    <w:rsid w:val="00AE4A1F"/>
    <w:rsid w:val="00AE4AB7"/>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B4"/>
    <w:rsid w:val="00AE6D12"/>
    <w:rsid w:val="00AE6EEB"/>
    <w:rsid w:val="00AE6F4C"/>
    <w:rsid w:val="00AE7142"/>
    <w:rsid w:val="00AE723D"/>
    <w:rsid w:val="00AE7992"/>
    <w:rsid w:val="00AE79ED"/>
    <w:rsid w:val="00AE7A16"/>
    <w:rsid w:val="00AF0801"/>
    <w:rsid w:val="00AF1414"/>
    <w:rsid w:val="00AF1DB3"/>
    <w:rsid w:val="00AF1E80"/>
    <w:rsid w:val="00AF28B0"/>
    <w:rsid w:val="00AF2DED"/>
    <w:rsid w:val="00AF3C80"/>
    <w:rsid w:val="00AF3C8C"/>
    <w:rsid w:val="00AF3D96"/>
    <w:rsid w:val="00AF40B3"/>
    <w:rsid w:val="00AF41FC"/>
    <w:rsid w:val="00AF457C"/>
    <w:rsid w:val="00AF4648"/>
    <w:rsid w:val="00AF4B6E"/>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D9E"/>
    <w:rsid w:val="00AF7F09"/>
    <w:rsid w:val="00AF7FDD"/>
    <w:rsid w:val="00B002BA"/>
    <w:rsid w:val="00B00306"/>
    <w:rsid w:val="00B00858"/>
    <w:rsid w:val="00B00AB2"/>
    <w:rsid w:val="00B00D22"/>
    <w:rsid w:val="00B00D62"/>
    <w:rsid w:val="00B00D79"/>
    <w:rsid w:val="00B010D3"/>
    <w:rsid w:val="00B010DD"/>
    <w:rsid w:val="00B01670"/>
    <w:rsid w:val="00B016AA"/>
    <w:rsid w:val="00B0197C"/>
    <w:rsid w:val="00B01A7A"/>
    <w:rsid w:val="00B01CC2"/>
    <w:rsid w:val="00B01F0D"/>
    <w:rsid w:val="00B01F3A"/>
    <w:rsid w:val="00B02014"/>
    <w:rsid w:val="00B0226B"/>
    <w:rsid w:val="00B0226D"/>
    <w:rsid w:val="00B023FC"/>
    <w:rsid w:val="00B02599"/>
    <w:rsid w:val="00B02A4C"/>
    <w:rsid w:val="00B03101"/>
    <w:rsid w:val="00B039CE"/>
    <w:rsid w:val="00B03D26"/>
    <w:rsid w:val="00B0483B"/>
    <w:rsid w:val="00B04D36"/>
    <w:rsid w:val="00B04F11"/>
    <w:rsid w:val="00B054CE"/>
    <w:rsid w:val="00B0560C"/>
    <w:rsid w:val="00B05688"/>
    <w:rsid w:val="00B06102"/>
    <w:rsid w:val="00B06511"/>
    <w:rsid w:val="00B06AF4"/>
    <w:rsid w:val="00B06C77"/>
    <w:rsid w:val="00B075EC"/>
    <w:rsid w:val="00B077B1"/>
    <w:rsid w:val="00B07CBE"/>
    <w:rsid w:val="00B07F35"/>
    <w:rsid w:val="00B104A6"/>
    <w:rsid w:val="00B10694"/>
    <w:rsid w:val="00B107C2"/>
    <w:rsid w:val="00B1093D"/>
    <w:rsid w:val="00B10BD1"/>
    <w:rsid w:val="00B111BF"/>
    <w:rsid w:val="00B114C4"/>
    <w:rsid w:val="00B11882"/>
    <w:rsid w:val="00B11A22"/>
    <w:rsid w:val="00B11C10"/>
    <w:rsid w:val="00B11D07"/>
    <w:rsid w:val="00B11E29"/>
    <w:rsid w:val="00B12498"/>
    <w:rsid w:val="00B12F78"/>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0B2"/>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3E08"/>
    <w:rsid w:val="00B24799"/>
    <w:rsid w:val="00B247E5"/>
    <w:rsid w:val="00B24C26"/>
    <w:rsid w:val="00B24D8D"/>
    <w:rsid w:val="00B24DB9"/>
    <w:rsid w:val="00B24F49"/>
    <w:rsid w:val="00B25258"/>
    <w:rsid w:val="00B253EA"/>
    <w:rsid w:val="00B254EC"/>
    <w:rsid w:val="00B25585"/>
    <w:rsid w:val="00B25688"/>
    <w:rsid w:val="00B25A70"/>
    <w:rsid w:val="00B25BD8"/>
    <w:rsid w:val="00B25E1D"/>
    <w:rsid w:val="00B25F0A"/>
    <w:rsid w:val="00B25F9A"/>
    <w:rsid w:val="00B260D7"/>
    <w:rsid w:val="00B2613A"/>
    <w:rsid w:val="00B268B9"/>
    <w:rsid w:val="00B269CE"/>
    <w:rsid w:val="00B26A94"/>
    <w:rsid w:val="00B2757B"/>
    <w:rsid w:val="00B27BA9"/>
    <w:rsid w:val="00B27C5E"/>
    <w:rsid w:val="00B27D54"/>
    <w:rsid w:val="00B301B3"/>
    <w:rsid w:val="00B30324"/>
    <w:rsid w:val="00B305C0"/>
    <w:rsid w:val="00B305F9"/>
    <w:rsid w:val="00B30EDA"/>
    <w:rsid w:val="00B31447"/>
    <w:rsid w:val="00B318FF"/>
    <w:rsid w:val="00B31E5F"/>
    <w:rsid w:val="00B32107"/>
    <w:rsid w:val="00B32115"/>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8D4"/>
    <w:rsid w:val="00B34D31"/>
    <w:rsid w:val="00B34ED6"/>
    <w:rsid w:val="00B3511C"/>
    <w:rsid w:val="00B35284"/>
    <w:rsid w:val="00B3539A"/>
    <w:rsid w:val="00B35CB3"/>
    <w:rsid w:val="00B35E56"/>
    <w:rsid w:val="00B35F8E"/>
    <w:rsid w:val="00B36112"/>
    <w:rsid w:val="00B36116"/>
    <w:rsid w:val="00B3664C"/>
    <w:rsid w:val="00B36A46"/>
    <w:rsid w:val="00B37022"/>
    <w:rsid w:val="00B37121"/>
    <w:rsid w:val="00B372EA"/>
    <w:rsid w:val="00B4003E"/>
    <w:rsid w:val="00B40292"/>
    <w:rsid w:val="00B406B2"/>
    <w:rsid w:val="00B40D73"/>
    <w:rsid w:val="00B411A3"/>
    <w:rsid w:val="00B412CB"/>
    <w:rsid w:val="00B41301"/>
    <w:rsid w:val="00B41351"/>
    <w:rsid w:val="00B415EF"/>
    <w:rsid w:val="00B41A84"/>
    <w:rsid w:val="00B41B34"/>
    <w:rsid w:val="00B42378"/>
    <w:rsid w:val="00B424F2"/>
    <w:rsid w:val="00B427E4"/>
    <w:rsid w:val="00B42879"/>
    <w:rsid w:val="00B42B9A"/>
    <w:rsid w:val="00B42E75"/>
    <w:rsid w:val="00B430D3"/>
    <w:rsid w:val="00B432D4"/>
    <w:rsid w:val="00B43458"/>
    <w:rsid w:val="00B43787"/>
    <w:rsid w:val="00B437BD"/>
    <w:rsid w:val="00B4383C"/>
    <w:rsid w:val="00B4384A"/>
    <w:rsid w:val="00B43985"/>
    <w:rsid w:val="00B439FA"/>
    <w:rsid w:val="00B43B0B"/>
    <w:rsid w:val="00B43D4D"/>
    <w:rsid w:val="00B440CF"/>
    <w:rsid w:val="00B443C5"/>
    <w:rsid w:val="00B4485B"/>
    <w:rsid w:val="00B4500C"/>
    <w:rsid w:val="00B45385"/>
    <w:rsid w:val="00B4539B"/>
    <w:rsid w:val="00B45768"/>
    <w:rsid w:val="00B458D3"/>
    <w:rsid w:val="00B45A61"/>
    <w:rsid w:val="00B45AAE"/>
    <w:rsid w:val="00B460A0"/>
    <w:rsid w:val="00B461C8"/>
    <w:rsid w:val="00B462D6"/>
    <w:rsid w:val="00B46347"/>
    <w:rsid w:val="00B466FA"/>
    <w:rsid w:val="00B46AB8"/>
    <w:rsid w:val="00B46BBB"/>
    <w:rsid w:val="00B47036"/>
    <w:rsid w:val="00B471F4"/>
    <w:rsid w:val="00B47784"/>
    <w:rsid w:val="00B4783F"/>
    <w:rsid w:val="00B47CEF"/>
    <w:rsid w:val="00B47E6A"/>
    <w:rsid w:val="00B50445"/>
    <w:rsid w:val="00B504F7"/>
    <w:rsid w:val="00B50641"/>
    <w:rsid w:val="00B50753"/>
    <w:rsid w:val="00B50D6B"/>
    <w:rsid w:val="00B50F16"/>
    <w:rsid w:val="00B51224"/>
    <w:rsid w:val="00B513F2"/>
    <w:rsid w:val="00B51420"/>
    <w:rsid w:val="00B51526"/>
    <w:rsid w:val="00B51A40"/>
    <w:rsid w:val="00B51CC0"/>
    <w:rsid w:val="00B52559"/>
    <w:rsid w:val="00B52646"/>
    <w:rsid w:val="00B529F2"/>
    <w:rsid w:val="00B52AAD"/>
    <w:rsid w:val="00B52BFC"/>
    <w:rsid w:val="00B52EA6"/>
    <w:rsid w:val="00B53AB8"/>
    <w:rsid w:val="00B53C0B"/>
    <w:rsid w:val="00B53ECA"/>
    <w:rsid w:val="00B53EF5"/>
    <w:rsid w:val="00B5428C"/>
    <w:rsid w:val="00B54381"/>
    <w:rsid w:val="00B543E9"/>
    <w:rsid w:val="00B54598"/>
    <w:rsid w:val="00B54759"/>
    <w:rsid w:val="00B5475E"/>
    <w:rsid w:val="00B54989"/>
    <w:rsid w:val="00B54DAD"/>
    <w:rsid w:val="00B54F75"/>
    <w:rsid w:val="00B553CF"/>
    <w:rsid w:val="00B55517"/>
    <w:rsid w:val="00B555B8"/>
    <w:rsid w:val="00B55ACA"/>
    <w:rsid w:val="00B5612F"/>
    <w:rsid w:val="00B566E0"/>
    <w:rsid w:val="00B5685D"/>
    <w:rsid w:val="00B57861"/>
    <w:rsid w:val="00B60325"/>
    <w:rsid w:val="00B60475"/>
    <w:rsid w:val="00B60567"/>
    <w:rsid w:val="00B60605"/>
    <w:rsid w:val="00B607AC"/>
    <w:rsid w:val="00B607B8"/>
    <w:rsid w:val="00B60DF7"/>
    <w:rsid w:val="00B60E6E"/>
    <w:rsid w:val="00B61133"/>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6B9"/>
    <w:rsid w:val="00B63870"/>
    <w:rsid w:val="00B640AB"/>
    <w:rsid w:val="00B64398"/>
    <w:rsid w:val="00B64484"/>
    <w:rsid w:val="00B645EE"/>
    <w:rsid w:val="00B645F8"/>
    <w:rsid w:val="00B645FE"/>
    <w:rsid w:val="00B646A6"/>
    <w:rsid w:val="00B64995"/>
    <w:rsid w:val="00B652B0"/>
    <w:rsid w:val="00B657B5"/>
    <w:rsid w:val="00B65920"/>
    <w:rsid w:val="00B6599B"/>
    <w:rsid w:val="00B65D1C"/>
    <w:rsid w:val="00B66118"/>
    <w:rsid w:val="00B663B5"/>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CD2"/>
    <w:rsid w:val="00B70E23"/>
    <w:rsid w:val="00B70EDB"/>
    <w:rsid w:val="00B71072"/>
    <w:rsid w:val="00B713B9"/>
    <w:rsid w:val="00B71A24"/>
    <w:rsid w:val="00B71A5D"/>
    <w:rsid w:val="00B71E26"/>
    <w:rsid w:val="00B72184"/>
    <w:rsid w:val="00B7273B"/>
    <w:rsid w:val="00B727B8"/>
    <w:rsid w:val="00B73259"/>
    <w:rsid w:val="00B73453"/>
    <w:rsid w:val="00B734A0"/>
    <w:rsid w:val="00B737B7"/>
    <w:rsid w:val="00B737C7"/>
    <w:rsid w:val="00B73B30"/>
    <w:rsid w:val="00B73C1A"/>
    <w:rsid w:val="00B74012"/>
    <w:rsid w:val="00B740A6"/>
    <w:rsid w:val="00B740B0"/>
    <w:rsid w:val="00B741DB"/>
    <w:rsid w:val="00B74570"/>
    <w:rsid w:val="00B74572"/>
    <w:rsid w:val="00B74A0D"/>
    <w:rsid w:val="00B74EC0"/>
    <w:rsid w:val="00B7550E"/>
    <w:rsid w:val="00B75667"/>
    <w:rsid w:val="00B758C6"/>
    <w:rsid w:val="00B75D83"/>
    <w:rsid w:val="00B75ED2"/>
    <w:rsid w:val="00B76727"/>
    <w:rsid w:val="00B76CD5"/>
    <w:rsid w:val="00B76D02"/>
    <w:rsid w:val="00B77062"/>
    <w:rsid w:val="00B7709F"/>
    <w:rsid w:val="00B774CC"/>
    <w:rsid w:val="00B77632"/>
    <w:rsid w:val="00B77D8A"/>
    <w:rsid w:val="00B77FB3"/>
    <w:rsid w:val="00B8053A"/>
    <w:rsid w:val="00B8053B"/>
    <w:rsid w:val="00B80795"/>
    <w:rsid w:val="00B80931"/>
    <w:rsid w:val="00B80F5B"/>
    <w:rsid w:val="00B811F0"/>
    <w:rsid w:val="00B812E8"/>
    <w:rsid w:val="00B81578"/>
    <w:rsid w:val="00B81684"/>
    <w:rsid w:val="00B817F4"/>
    <w:rsid w:val="00B8197D"/>
    <w:rsid w:val="00B8206A"/>
    <w:rsid w:val="00B820E6"/>
    <w:rsid w:val="00B821AB"/>
    <w:rsid w:val="00B82449"/>
    <w:rsid w:val="00B82519"/>
    <w:rsid w:val="00B82942"/>
    <w:rsid w:val="00B82ED6"/>
    <w:rsid w:val="00B830F7"/>
    <w:rsid w:val="00B8321E"/>
    <w:rsid w:val="00B83320"/>
    <w:rsid w:val="00B834DF"/>
    <w:rsid w:val="00B83874"/>
    <w:rsid w:val="00B83AC3"/>
    <w:rsid w:val="00B83D8E"/>
    <w:rsid w:val="00B83DF6"/>
    <w:rsid w:val="00B84062"/>
    <w:rsid w:val="00B8408E"/>
    <w:rsid w:val="00B84920"/>
    <w:rsid w:val="00B84BE8"/>
    <w:rsid w:val="00B84E2A"/>
    <w:rsid w:val="00B850AB"/>
    <w:rsid w:val="00B85129"/>
    <w:rsid w:val="00B859FB"/>
    <w:rsid w:val="00B85AB1"/>
    <w:rsid w:val="00B85D60"/>
    <w:rsid w:val="00B85E03"/>
    <w:rsid w:val="00B85E53"/>
    <w:rsid w:val="00B85F46"/>
    <w:rsid w:val="00B85F67"/>
    <w:rsid w:val="00B86557"/>
    <w:rsid w:val="00B86734"/>
    <w:rsid w:val="00B868EB"/>
    <w:rsid w:val="00B8692C"/>
    <w:rsid w:val="00B86B65"/>
    <w:rsid w:val="00B86BDC"/>
    <w:rsid w:val="00B86C03"/>
    <w:rsid w:val="00B86CD4"/>
    <w:rsid w:val="00B8706E"/>
    <w:rsid w:val="00B87143"/>
    <w:rsid w:val="00B87211"/>
    <w:rsid w:val="00B872BD"/>
    <w:rsid w:val="00B874FB"/>
    <w:rsid w:val="00B8769E"/>
    <w:rsid w:val="00B876A0"/>
    <w:rsid w:val="00B878C1"/>
    <w:rsid w:val="00B87E3D"/>
    <w:rsid w:val="00B90516"/>
    <w:rsid w:val="00B905D9"/>
    <w:rsid w:val="00B907C3"/>
    <w:rsid w:val="00B90DC8"/>
    <w:rsid w:val="00B911A5"/>
    <w:rsid w:val="00B91356"/>
    <w:rsid w:val="00B917B0"/>
    <w:rsid w:val="00B91E0F"/>
    <w:rsid w:val="00B91FA4"/>
    <w:rsid w:val="00B9212C"/>
    <w:rsid w:val="00B926E0"/>
    <w:rsid w:val="00B928B6"/>
    <w:rsid w:val="00B92A14"/>
    <w:rsid w:val="00B92C15"/>
    <w:rsid w:val="00B93042"/>
    <w:rsid w:val="00B9332D"/>
    <w:rsid w:val="00B93B55"/>
    <w:rsid w:val="00B93BA0"/>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687"/>
    <w:rsid w:val="00B96A58"/>
    <w:rsid w:val="00B96ABF"/>
    <w:rsid w:val="00B96CBF"/>
    <w:rsid w:val="00B96CF0"/>
    <w:rsid w:val="00B96DA2"/>
    <w:rsid w:val="00B97322"/>
    <w:rsid w:val="00B977E6"/>
    <w:rsid w:val="00B97B85"/>
    <w:rsid w:val="00B97F08"/>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54D"/>
    <w:rsid w:val="00BA36B7"/>
    <w:rsid w:val="00BA36D5"/>
    <w:rsid w:val="00BA3909"/>
    <w:rsid w:val="00BA3974"/>
    <w:rsid w:val="00BA3CC9"/>
    <w:rsid w:val="00BA3EEA"/>
    <w:rsid w:val="00BA3F29"/>
    <w:rsid w:val="00BA40BE"/>
    <w:rsid w:val="00BA45D0"/>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541"/>
    <w:rsid w:val="00BA758B"/>
    <w:rsid w:val="00BA75BA"/>
    <w:rsid w:val="00BA7688"/>
    <w:rsid w:val="00BA79DC"/>
    <w:rsid w:val="00BA7C44"/>
    <w:rsid w:val="00BA7EB0"/>
    <w:rsid w:val="00BB0334"/>
    <w:rsid w:val="00BB0528"/>
    <w:rsid w:val="00BB070E"/>
    <w:rsid w:val="00BB0B3E"/>
    <w:rsid w:val="00BB0D75"/>
    <w:rsid w:val="00BB0FE6"/>
    <w:rsid w:val="00BB1211"/>
    <w:rsid w:val="00BB1393"/>
    <w:rsid w:val="00BB1966"/>
    <w:rsid w:val="00BB1B24"/>
    <w:rsid w:val="00BB1C4F"/>
    <w:rsid w:val="00BB1D50"/>
    <w:rsid w:val="00BB225D"/>
    <w:rsid w:val="00BB2649"/>
    <w:rsid w:val="00BB325C"/>
    <w:rsid w:val="00BB3345"/>
    <w:rsid w:val="00BB3355"/>
    <w:rsid w:val="00BB365A"/>
    <w:rsid w:val="00BB3682"/>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B1F"/>
    <w:rsid w:val="00BB6C81"/>
    <w:rsid w:val="00BB6DFB"/>
    <w:rsid w:val="00BB6F25"/>
    <w:rsid w:val="00BB71EC"/>
    <w:rsid w:val="00BB723D"/>
    <w:rsid w:val="00BB724B"/>
    <w:rsid w:val="00BB7634"/>
    <w:rsid w:val="00BC0156"/>
    <w:rsid w:val="00BC0854"/>
    <w:rsid w:val="00BC1088"/>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CE2"/>
    <w:rsid w:val="00BC5E23"/>
    <w:rsid w:val="00BC61BD"/>
    <w:rsid w:val="00BC63CC"/>
    <w:rsid w:val="00BC68C0"/>
    <w:rsid w:val="00BC6CCF"/>
    <w:rsid w:val="00BC6D61"/>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2"/>
    <w:rsid w:val="00BD2A08"/>
    <w:rsid w:val="00BD2F55"/>
    <w:rsid w:val="00BD3837"/>
    <w:rsid w:val="00BD386B"/>
    <w:rsid w:val="00BD3B1F"/>
    <w:rsid w:val="00BD3C69"/>
    <w:rsid w:val="00BD3C9C"/>
    <w:rsid w:val="00BD3D7A"/>
    <w:rsid w:val="00BD4235"/>
    <w:rsid w:val="00BD45AD"/>
    <w:rsid w:val="00BD4A85"/>
    <w:rsid w:val="00BD4AF2"/>
    <w:rsid w:val="00BD4B32"/>
    <w:rsid w:val="00BD5A26"/>
    <w:rsid w:val="00BD5CD4"/>
    <w:rsid w:val="00BD5FA4"/>
    <w:rsid w:val="00BD6509"/>
    <w:rsid w:val="00BD689C"/>
    <w:rsid w:val="00BD6A22"/>
    <w:rsid w:val="00BD6D88"/>
    <w:rsid w:val="00BD72C8"/>
    <w:rsid w:val="00BD7A82"/>
    <w:rsid w:val="00BD7CC6"/>
    <w:rsid w:val="00BD7CDC"/>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D21"/>
    <w:rsid w:val="00BE5164"/>
    <w:rsid w:val="00BE5519"/>
    <w:rsid w:val="00BE57B1"/>
    <w:rsid w:val="00BE5813"/>
    <w:rsid w:val="00BE58A5"/>
    <w:rsid w:val="00BE60DC"/>
    <w:rsid w:val="00BE6149"/>
    <w:rsid w:val="00BE65B3"/>
    <w:rsid w:val="00BE6853"/>
    <w:rsid w:val="00BE689B"/>
    <w:rsid w:val="00BE6985"/>
    <w:rsid w:val="00BE6D82"/>
    <w:rsid w:val="00BE72B2"/>
    <w:rsid w:val="00BE7432"/>
    <w:rsid w:val="00BE7584"/>
    <w:rsid w:val="00BE791D"/>
    <w:rsid w:val="00BE7B27"/>
    <w:rsid w:val="00BE7FF2"/>
    <w:rsid w:val="00BF0058"/>
    <w:rsid w:val="00BF00A5"/>
    <w:rsid w:val="00BF02E6"/>
    <w:rsid w:val="00BF08B0"/>
    <w:rsid w:val="00BF0CEB"/>
    <w:rsid w:val="00BF0F15"/>
    <w:rsid w:val="00BF10D2"/>
    <w:rsid w:val="00BF120B"/>
    <w:rsid w:val="00BF12B0"/>
    <w:rsid w:val="00BF1309"/>
    <w:rsid w:val="00BF14F6"/>
    <w:rsid w:val="00BF1A29"/>
    <w:rsid w:val="00BF1F48"/>
    <w:rsid w:val="00BF204A"/>
    <w:rsid w:val="00BF21AD"/>
    <w:rsid w:val="00BF21F3"/>
    <w:rsid w:val="00BF220D"/>
    <w:rsid w:val="00BF2372"/>
    <w:rsid w:val="00BF2817"/>
    <w:rsid w:val="00BF31CB"/>
    <w:rsid w:val="00BF3239"/>
    <w:rsid w:val="00BF3268"/>
    <w:rsid w:val="00BF3807"/>
    <w:rsid w:val="00BF3883"/>
    <w:rsid w:val="00BF3BCB"/>
    <w:rsid w:val="00BF3BF2"/>
    <w:rsid w:val="00BF3C10"/>
    <w:rsid w:val="00BF3E35"/>
    <w:rsid w:val="00BF3FFA"/>
    <w:rsid w:val="00BF43E6"/>
    <w:rsid w:val="00BF46F1"/>
    <w:rsid w:val="00BF493C"/>
    <w:rsid w:val="00BF4B69"/>
    <w:rsid w:val="00BF56A8"/>
    <w:rsid w:val="00BF60E3"/>
    <w:rsid w:val="00BF6460"/>
    <w:rsid w:val="00BF64AD"/>
    <w:rsid w:val="00BF6657"/>
    <w:rsid w:val="00BF6C19"/>
    <w:rsid w:val="00BF6ED4"/>
    <w:rsid w:val="00BF6FBF"/>
    <w:rsid w:val="00BF70A1"/>
    <w:rsid w:val="00BF70F8"/>
    <w:rsid w:val="00BF739A"/>
    <w:rsid w:val="00BF78D3"/>
    <w:rsid w:val="00BF7A2F"/>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15"/>
    <w:rsid w:val="00C02CDE"/>
    <w:rsid w:val="00C0350D"/>
    <w:rsid w:val="00C039B6"/>
    <w:rsid w:val="00C03B7B"/>
    <w:rsid w:val="00C03D29"/>
    <w:rsid w:val="00C0440D"/>
    <w:rsid w:val="00C04591"/>
    <w:rsid w:val="00C04838"/>
    <w:rsid w:val="00C04B83"/>
    <w:rsid w:val="00C057E0"/>
    <w:rsid w:val="00C05863"/>
    <w:rsid w:val="00C05C20"/>
    <w:rsid w:val="00C06066"/>
    <w:rsid w:val="00C0648A"/>
    <w:rsid w:val="00C06690"/>
    <w:rsid w:val="00C066FF"/>
    <w:rsid w:val="00C067A4"/>
    <w:rsid w:val="00C06BE9"/>
    <w:rsid w:val="00C071C6"/>
    <w:rsid w:val="00C07A6C"/>
    <w:rsid w:val="00C07AE3"/>
    <w:rsid w:val="00C07AE4"/>
    <w:rsid w:val="00C07B63"/>
    <w:rsid w:val="00C07C81"/>
    <w:rsid w:val="00C07D3E"/>
    <w:rsid w:val="00C1013B"/>
    <w:rsid w:val="00C10599"/>
    <w:rsid w:val="00C106DF"/>
    <w:rsid w:val="00C10857"/>
    <w:rsid w:val="00C1114F"/>
    <w:rsid w:val="00C11183"/>
    <w:rsid w:val="00C11197"/>
    <w:rsid w:val="00C112CE"/>
    <w:rsid w:val="00C116A0"/>
    <w:rsid w:val="00C11710"/>
    <w:rsid w:val="00C11C33"/>
    <w:rsid w:val="00C11C73"/>
    <w:rsid w:val="00C11FE5"/>
    <w:rsid w:val="00C11FF6"/>
    <w:rsid w:val="00C1279D"/>
    <w:rsid w:val="00C1286D"/>
    <w:rsid w:val="00C12E4C"/>
    <w:rsid w:val="00C12EB5"/>
    <w:rsid w:val="00C134A1"/>
    <w:rsid w:val="00C13504"/>
    <w:rsid w:val="00C1362F"/>
    <w:rsid w:val="00C138AA"/>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E37"/>
    <w:rsid w:val="00C20F77"/>
    <w:rsid w:val="00C210D4"/>
    <w:rsid w:val="00C212C6"/>
    <w:rsid w:val="00C21B1D"/>
    <w:rsid w:val="00C21E9D"/>
    <w:rsid w:val="00C222CF"/>
    <w:rsid w:val="00C223DE"/>
    <w:rsid w:val="00C22D0D"/>
    <w:rsid w:val="00C232DD"/>
    <w:rsid w:val="00C236CC"/>
    <w:rsid w:val="00C2423A"/>
    <w:rsid w:val="00C243D1"/>
    <w:rsid w:val="00C24CA2"/>
    <w:rsid w:val="00C24EE5"/>
    <w:rsid w:val="00C24F12"/>
    <w:rsid w:val="00C24F5F"/>
    <w:rsid w:val="00C24F74"/>
    <w:rsid w:val="00C250CF"/>
    <w:rsid w:val="00C25206"/>
    <w:rsid w:val="00C2544D"/>
    <w:rsid w:val="00C254EB"/>
    <w:rsid w:val="00C255D5"/>
    <w:rsid w:val="00C25723"/>
    <w:rsid w:val="00C2583B"/>
    <w:rsid w:val="00C25D3A"/>
    <w:rsid w:val="00C263AE"/>
    <w:rsid w:val="00C26871"/>
    <w:rsid w:val="00C2695A"/>
    <w:rsid w:val="00C26CB2"/>
    <w:rsid w:val="00C26DE9"/>
    <w:rsid w:val="00C274BE"/>
    <w:rsid w:val="00C27F49"/>
    <w:rsid w:val="00C307FA"/>
    <w:rsid w:val="00C30D3F"/>
    <w:rsid w:val="00C30DAA"/>
    <w:rsid w:val="00C30F1F"/>
    <w:rsid w:val="00C30FB5"/>
    <w:rsid w:val="00C30FB7"/>
    <w:rsid w:val="00C31089"/>
    <w:rsid w:val="00C31237"/>
    <w:rsid w:val="00C314DF"/>
    <w:rsid w:val="00C31731"/>
    <w:rsid w:val="00C3175A"/>
    <w:rsid w:val="00C319A2"/>
    <w:rsid w:val="00C31D47"/>
    <w:rsid w:val="00C3208A"/>
    <w:rsid w:val="00C32417"/>
    <w:rsid w:val="00C32A9C"/>
    <w:rsid w:val="00C32BB7"/>
    <w:rsid w:val="00C33373"/>
    <w:rsid w:val="00C339DE"/>
    <w:rsid w:val="00C33AA7"/>
    <w:rsid w:val="00C33DCE"/>
    <w:rsid w:val="00C33EB1"/>
    <w:rsid w:val="00C343F2"/>
    <w:rsid w:val="00C3463A"/>
    <w:rsid w:val="00C346BB"/>
    <w:rsid w:val="00C346C1"/>
    <w:rsid w:val="00C3488A"/>
    <w:rsid w:val="00C34C05"/>
    <w:rsid w:val="00C34DD9"/>
    <w:rsid w:val="00C354D1"/>
    <w:rsid w:val="00C3566B"/>
    <w:rsid w:val="00C35A42"/>
    <w:rsid w:val="00C35AEA"/>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BB5"/>
    <w:rsid w:val="00C40C43"/>
    <w:rsid w:val="00C40E34"/>
    <w:rsid w:val="00C413FE"/>
    <w:rsid w:val="00C4140D"/>
    <w:rsid w:val="00C4142E"/>
    <w:rsid w:val="00C41634"/>
    <w:rsid w:val="00C41C62"/>
    <w:rsid w:val="00C42130"/>
    <w:rsid w:val="00C4214B"/>
    <w:rsid w:val="00C42784"/>
    <w:rsid w:val="00C429E1"/>
    <w:rsid w:val="00C42B5F"/>
    <w:rsid w:val="00C432D8"/>
    <w:rsid w:val="00C439C5"/>
    <w:rsid w:val="00C439F0"/>
    <w:rsid w:val="00C43AF9"/>
    <w:rsid w:val="00C43CE7"/>
    <w:rsid w:val="00C440BC"/>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7DC"/>
    <w:rsid w:val="00C47838"/>
    <w:rsid w:val="00C47AE8"/>
    <w:rsid w:val="00C47B28"/>
    <w:rsid w:val="00C47FC9"/>
    <w:rsid w:val="00C507DF"/>
    <w:rsid w:val="00C508B7"/>
    <w:rsid w:val="00C515D9"/>
    <w:rsid w:val="00C51618"/>
    <w:rsid w:val="00C51975"/>
    <w:rsid w:val="00C51D11"/>
    <w:rsid w:val="00C5212B"/>
    <w:rsid w:val="00C5257E"/>
    <w:rsid w:val="00C52A41"/>
    <w:rsid w:val="00C52A73"/>
    <w:rsid w:val="00C52D06"/>
    <w:rsid w:val="00C531B4"/>
    <w:rsid w:val="00C532F9"/>
    <w:rsid w:val="00C53712"/>
    <w:rsid w:val="00C53AF4"/>
    <w:rsid w:val="00C53E22"/>
    <w:rsid w:val="00C53F6E"/>
    <w:rsid w:val="00C542FD"/>
    <w:rsid w:val="00C5430E"/>
    <w:rsid w:val="00C54536"/>
    <w:rsid w:val="00C54C62"/>
    <w:rsid w:val="00C54EEC"/>
    <w:rsid w:val="00C55ADC"/>
    <w:rsid w:val="00C55CE2"/>
    <w:rsid w:val="00C5638E"/>
    <w:rsid w:val="00C56918"/>
    <w:rsid w:val="00C569CA"/>
    <w:rsid w:val="00C56C48"/>
    <w:rsid w:val="00C5707E"/>
    <w:rsid w:val="00C57A4B"/>
    <w:rsid w:val="00C57CC6"/>
    <w:rsid w:val="00C60002"/>
    <w:rsid w:val="00C601EB"/>
    <w:rsid w:val="00C60550"/>
    <w:rsid w:val="00C60993"/>
    <w:rsid w:val="00C60EC1"/>
    <w:rsid w:val="00C60FFC"/>
    <w:rsid w:val="00C6119C"/>
    <w:rsid w:val="00C61B02"/>
    <w:rsid w:val="00C61FD6"/>
    <w:rsid w:val="00C62027"/>
    <w:rsid w:val="00C62163"/>
    <w:rsid w:val="00C62997"/>
    <w:rsid w:val="00C62B5B"/>
    <w:rsid w:val="00C62BE7"/>
    <w:rsid w:val="00C62C31"/>
    <w:rsid w:val="00C62FB5"/>
    <w:rsid w:val="00C633AB"/>
    <w:rsid w:val="00C6343A"/>
    <w:rsid w:val="00C63607"/>
    <w:rsid w:val="00C63B35"/>
    <w:rsid w:val="00C6419F"/>
    <w:rsid w:val="00C64376"/>
    <w:rsid w:val="00C64626"/>
    <w:rsid w:val="00C64849"/>
    <w:rsid w:val="00C64920"/>
    <w:rsid w:val="00C64EDC"/>
    <w:rsid w:val="00C656EC"/>
    <w:rsid w:val="00C65C31"/>
    <w:rsid w:val="00C65D24"/>
    <w:rsid w:val="00C65F58"/>
    <w:rsid w:val="00C65F67"/>
    <w:rsid w:val="00C66571"/>
    <w:rsid w:val="00C666DB"/>
    <w:rsid w:val="00C667F6"/>
    <w:rsid w:val="00C66A25"/>
    <w:rsid w:val="00C66AC7"/>
    <w:rsid w:val="00C66AD2"/>
    <w:rsid w:val="00C66B89"/>
    <w:rsid w:val="00C66C34"/>
    <w:rsid w:val="00C66C6B"/>
    <w:rsid w:val="00C67231"/>
    <w:rsid w:val="00C7040D"/>
    <w:rsid w:val="00C70B8C"/>
    <w:rsid w:val="00C71468"/>
    <w:rsid w:val="00C71865"/>
    <w:rsid w:val="00C72157"/>
    <w:rsid w:val="00C7238B"/>
    <w:rsid w:val="00C723AF"/>
    <w:rsid w:val="00C723F3"/>
    <w:rsid w:val="00C72953"/>
    <w:rsid w:val="00C72EF5"/>
    <w:rsid w:val="00C72FD0"/>
    <w:rsid w:val="00C732C5"/>
    <w:rsid w:val="00C7357D"/>
    <w:rsid w:val="00C73F77"/>
    <w:rsid w:val="00C740FD"/>
    <w:rsid w:val="00C74157"/>
    <w:rsid w:val="00C7448E"/>
    <w:rsid w:val="00C748E2"/>
    <w:rsid w:val="00C74974"/>
    <w:rsid w:val="00C75004"/>
    <w:rsid w:val="00C7542A"/>
    <w:rsid w:val="00C754DB"/>
    <w:rsid w:val="00C755E8"/>
    <w:rsid w:val="00C757C7"/>
    <w:rsid w:val="00C75970"/>
    <w:rsid w:val="00C75AC4"/>
    <w:rsid w:val="00C75B07"/>
    <w:rsid w:val="00C75B22"/>
    <w:rsid w:val="00C75C9D"/>
    <w:rsid w:val="00C766E6"/>
    <w:rsid w:val="00C76A56"/>
    <w:rsid w:val="00C76A6B"/>
    <w:rsid w:val="00C76E96"/>
    <w:rsid w:val="00C76F37"/>
    <w:rsid w:val="00C77128"/>
    <w:rsid w:val="00C7731D"/>
    <w:rsid w:val="00C77738"/>
    <w:rsid w:val="00C7781C"/>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495F"/>
    <w:rsid w:val="00C85279"/>
    <w:rsid w:val="00C8534D"/>
    <w:rsid w:val="00C85FA0"/>
    <w:rsid w:val="00C8624E"/>
    <w:rsid w:val="00C86379"/>
    <w:rsid w:val="00C863DE"/>
    <w:rsid w:val="00C864DB"/>
    <w:rsid w:val="00C86EEA"/>
    <w:rsid w:val="00C87650"/>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08"/>
    <w:rsid w:val="00C9318C"/>
    <w:rsid w:val="00C93297"/>
    <w:rsid w:val="00C936C5"/>
    <w:rsid w:val="00C93BC2"/>
    <w:rsid w:val="00C945EC"/>
    <w:rsid w:val="00C9487D"/>
    <w:rsid w:val="00C94C81"/>
    <w:rsid w:val="00C94C87"/>
    <w:rsid w:val="00C94E45"/>
    <w:rsid w:val="00C94F0B"/>
    <w:rsid w:val="00C95300"/>
    <w:rsid w:val="00C95548"/>
    <w:rsid w:val="00C95730"/>
    <w:rsid w:val="00C95962"/>
    <w:rsid w:val="00C95CD4"/>
    <w:rsid w:val="00C96021"/>
    <w:rsid w:val="00C960A1"/>
    <w:rsid w:val="00C96127"/>
    <w:rsid w:val="00C96FE0"/>
    <w:rsid w:val="00C973E2"/>
    <w:rsid w:val="00C97AF1"/>
    <w:rsid w:val="00C97C64"/>
    <w:rsid w:val="00C97E38"/>
    <w:rsid w:val="00C97F58"/>
    <w:rsid w:val="00CA0151"/>
    <w:rsid w:val="00CA0699"/>
    <w:rsid w:val="00CA09AA"/>
    <w:rsid w:val="00CA0BAF"/>
    <w:rsid w:val="00CA0EAB"/>
    <w:rsid w:val="00CA114D"/>
    <w:rsid w:val="00CA1225"/>
    <w:rsid w:val="00CA12E1"/>
    <w:rsid w:val="00CA18D2"/>
    <w:rsid w:val="00CA1BA5"/>
    <w:rsid w:val="00CA2124"/>
    <w:rsid w:val="00CA286C"/>
    <w:rsid w:val="00CA28BD"/>
    <w:rsid w:val="00CA2919"/>
    <w:rsid w:val="00CA2C56"/>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A7A1D"/>
    <w:rsid w:val="00CA7B27"/>
    <w:rsid w:val="00CA7B93"/>
    <w:rsid w:val="00CB047F"/>
    <w:rsid w:val="00CB0C2A"/>
    <w:rsid w:val="00CB0CF5"/>
    <w:rsid w:val="00CB11BD"/>
    <w:rsid w:val="00CB1368"/>
    <w:rsid w:val="00CB1467"/>
    <w:rsid w:val="00CB16B2"/>
    <w:rsid w:val="00CB1D87"/>
    <w:rsid w:val="00CB1D94"/>
    <w:rsid w:val="00CB1F2A"/>
    <w:rsid w:val="00CB208D"/>
    <w:rsid w:val="00CB2667"/>
    <w:rsid w:val="00CB2836"/>
    <w:rsid w:val="00CB2F26"/>
    <w:rsid w:val="00CB3460"/>
    <w:rsid w:val="00CB3886"/>
    <w:rsid w:val="00CB3B35"/>
    <w:rsid w:val="00CB47A7"/>
    <w:rsid w:val="00CB480A"/>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91A"/>
    <w:rsid w:val="00CB6F9E"/>
    <w:rsid w:val="00CB720B"/>
    <w:rsid w:val="00CB7648"/>
    <w:rsid w:val="00CB7B6B"/>
    <w:rsid w:val="00CB7C14"/>
    <w:rsid w:val="00CC009C"/>
    <w:rsid w:val="00CC00B7"/>
    <w:rsid w:val="00CC0106"/>
    <w:rsid w:val="00CC0225"/>
    <w:rsid w:val="00CC030F"/>
    <w:rsid w:val="00CC034B"/>
    <w:rsid w:val="00CC05BB"/>
    <w:rsid w:val="00CC0865"/>
    <w:rsid w:val="00CC0AA7"/>
    <w:rsid w:val="00CC0B11"/>
    <w:rsid w:val="00CC0E56"/>
    <w:rsid w:val="00CC1258"/>
    <w:rsid w:val="00CC15B0"/>
    <w:rsid w:val="00CC15B9"/>
    <w:rsid w:val="00CC15D9"/>
    <w:rsid w:val="00CC172A"/>
    <w:rsid w:val="00CC1A18"/>
    <w:rsid w:val="00CC1C42"/>
    <w:rsid w:val="00CC1E3E"/>
    <w:rsid w:val="00CC1E40"/>
    <w:rsid w:val="00CC1F89"/>
    <w:rsid w:val="00CC2559"/>
    <w:rsid w:val="00CC27F5"/>
    <w:rsid w:val="00CC28F3"/>
    <w:rsid w:val="00CC2CF7"/>
    <w:rsid w:val="00CC2D18"/>
    <w:rsid w:val="00CC2EFE"/>
    <w:rsid w:val="00CC2FB0"/>
    <w:rsid w:val="00CC3949"/>
    <w:rsid w:val="00CC3A3E"/>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6F53"/>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559"/>
    <w:rsid w:val="00CD1649"/>
    <w:rsid w:val="00CD179D"/>
    <w:rsid w:val="00CD1B57"/>
    <w:rsid w:val="00CD1E74"/>
    <w:rsid w:val="00CD223B"/>
    <w:rsid w:val="00CD2585"/>
    <w:rsid w:val="00CD25A6"/>
    <w:rsid w:val="00CD283A"/>
    <w:rsid w:val="00CD2962"/>
    <w:rsid w:val="00CD297A"/>
    <w:rsid w:val="00CD309B"/>
    <w:rsid w:val="00CD3122"/>
    <w:rsid w:val="00CD325D"/>
    <w:rsid w:val="00CD3501"/>
    <w:rsid w:val="00CD3D0C"/>
    <w:rsid w:val="00CD3E10"/>
    <w:rsid w:val="00CD3F09"/>
    <w:rsid w:val="00CD3FAF"/>
    <w:rsid w:val="00CD4401"/>
    <w:rsid w:val="00CD492B"/>
    <w:rsid w:val="00CD50EE"/>
    <w:rsid w:val="00CD5423"/>
    <w:rsid w:val="00CD559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212D"/>
    <w:rsid w:val="00CE253D"/>
    <w:rsid w:val="00CE2561"/>
    <w:rsid w:val="00CE25F1"/>
    <w:rsid w:val="00CE2EC2"/>
    <w:rsid w:val="00CE3257"/>
    <w:rsid w:val="00CE367C"/>
    <w:rsid w:val="00CE37FC"/>
    <w:rsid w:val="00CE4246"/>
    <w:rsid w:val="00CE436D"/>
    <w:rsid w:val="00CE43D3"/>
    <w:rsid w:val="00CE503A"/>
    <w:rsid w:val="00CE5086"/>
    <w:rsid w:val="00CE5112"/>
    <w:rsid w:val="00CE5360"/>
    <w:rsid w:val="00CE57B6"/>
    <w:rsid w:val="00CE5A7F"/>
    <w:rsid w:val="00CE5E50"/>
    <w:rsid w:val="00CE613A"/>
    <w:rsid w:val="00CE6369"/>
    <w:rsid w:val="00CE6784"/>
    <w:rsid w:val="00CE697C"/>
    <w:rsid w:val="00CE698C"/>
    <w:rsid w:val="00CE69F3"/>
    <w:rsid w:val="00CE6AD5"/>
    <w:rsid w:val="00CE6E24"/>
    <w:rsid w:val="00CE6F77"/>
    <w:rsid w:val="00CE7565"/>
    <w:rsid w:val="00CE76BD"/>
    <w:rsid w:val="00CE79BC"/>
    <w:rsid w:val="00CE7EC0"/>
    <w:rsid w:val="00CF02AC"/>
    <w:rsid w:val="00CF0340"/>
    <w:rsid w:val="00CF057C"/>
    <w:rsid w:val="00CF06E6"/>
    <w:rsid w:val="00CF0E93"/>
    <w:rsid w:val="00CF142C"/>
    <w:rsid w:val="00CF18AB"/>
    <w:rsid w:val="00CF1AA6"/>
    <w:rsid w:val="00CF20C8"/>
    <w:rsid w:val="00CF233B"/>
    <w:rsid w:val="00CF23D5"/>
    <w:rsid w:val="00CF2614"/>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201"/>
    <w:rsid w:val="00CF7523"/>
    <w:rsid w:val="00CF7CCF"/>
    <w:rsid w:val="00D00522"/>
    <w:rsid w:val="00D00B22"/>
    <w:rsid w:val="00D017EE"/>
    <w:rsid w:val="00D0182B"/>
    <w:rsid w:val="00D0186E"/>
    <w:rsid w:val="00D01881"/>
    <w:rsid w:val="00D01C73"/>
    <w:rsid w:val="00D020A3"/>
    <w:rsid w:val="00D02369"/>
    <w:rsid w:val="00D0253B"/>
    <w:rsid w:val="00D02C36"/>
    <w:rsid w:val="00D02E17"/>
    <w:rsid w:val="00D02E36"/>
    <w:rsid w:val="00D0327B"/>
    <w:rsid w:val="00D03334"/>
    <w:rsid w:val="00D03CD2"/>
    <w:rsid w:val="00D048E7"/>
    <w:rsid w:val="00D04FC8"/>
    <w:rsid w:val="00D0505A"/>
    <w:rsid w:val="00D05216"/>
    <w:rsid w:val="00D05393"/>
    <w:rsid w:val="00D0561F"/>
    <w:rsid w:val="00D05FD4"/>
    <w:rsid w:val="00D06088"/>
    <w:rsid w:val="00D065DA"/>
    <w:rsid w:val="00D0675C"/>
    <w:rsid w:val="00D06800"/>
    <w:rsid w:val="00D06B22"/>
    <w:rsid w:val="00D06CDD"/>
    <w:rsid w:val="00D06DED"/>
    <w:rsid w:val="00D0719F"/>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054"/>
    <w:rsid w:val="00D12440"/>
    <w:rsid w:val="00D12487"/>
    <w:rsid w:val="00D126E6"/>
    <w:rsid w:val="00D12A81"/>
    <w:rsid w:val="00D12B75"/>
    <w:rsid w:val="00D12C27"/>
    <w:rsid w:val="00D12CAE"/>
    <w:rsid w:val="00D12DF4"/>
    <w:rsid w:val="00D12E59"/>
    <w:rsid w:val="00D12EB0"/>
    <w:rsid w:val="00D13880"/>
    <w:rsid w:val="00D13ADE"/>
    <w:rsid w:val="00D13BBC"/>
    <w:rsid w:val="00D13CCD"/>
    <w:rsid w:val="00D13E41"/>
    <w:rsid w:val="00D13ED2"/>
    <w:rsid w:val="00D13FA5"/>
    <w:rsid w:val="00D14204"/>
    <w:rsid w:val="00D14245"/>
    <w:rsid w:val="00D14695"/>
    <w:rsid w:val="00D14E26"/>
    <w:rsid w:val="00D15CFC"/>
    <w:rsid w:val="00D15D9D"/>
    <w:rsid w:val="00D15F30"/>
    <w:rsid w:val="00D1624D"/>
    <w:rsid w:val="00D1686E"/>
    <w:rsid w:val="00D16BA8"/>
    <w:rsid w:val="00D16DEE"/>
    <w:rsid w:val="00D174E5"/>
    <w:rsid w:val="00D176E8"/>
    <w:rsid w:val="00D17761"/>
    <w:rsid w:val="00D17CE8"/>
    <w:rsid w:val="00D17F37"/>
    <w:rsid w:val="00D17FF1"/>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D2B"/>
    <w:rsid w:val="00D22FE9"/>
    <w:rsid w:val="00D23289"/>
    <w:rsid w:val="00D23556"/>
    <w:rsid w:val="00D2390D"/>
    <w:rsid w:val="00D23B89"/>
    <w:rsid w:val="00D23CE2"/>
    <w:rsid w:val="00D23EAA"/>
    <w:rsid w:val="00D242AF"/>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983"/>
    <w:rsid w:val="00D30C46"/>
    <w:rsid w:val="00D30FC7"/>
    <w:rsid w:val="00D31127"/>
    <w:rsid w:val="00D3120D"/>
    <w:rsid w:val="00D31B49"/>
    <w:rsid w:val="00D31B9F"/>
    <w:rsid w:val="00D31BEA"/>
    <w:rsid w:val="00D31E04"/>
    <w:rsid w:val="00D32430"/>
    <w:rsid w:val="00D32B6E"/>
    <w:rsid w:val="00D32C04"/>
    <w:rsid w:val="00D33313"/>
    <w:rsid w:val="00D33410"/>
    <w:rsid w:val="00D33AB3"/>
    <w:rsid w:val="00D33AFC"/>
    <w:rsid w:val="00D33C09"/>
    <w:rsid w:val="00D3410B"/>
    <w:rsid w:val="00D3425B"/>
    <w:rsid w:val="00D344C9"/>
    <w:rsid w:val="00D3527F"/>
    <w:rsid w:val="00D353DA"/>
    <w:rsid w:val="00D353FF"/>
    <w:rsid w:val="00D3609F"/>
    <w:rsid w:val="00D3610A"/>
    <w:rsid w:val="00D36190"/>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89F"/>
    <w:rsid w:val="00D41901"/>
    <w:rsid w:val="00D41CD0"/>
    <w:rsid w:val="00D421D9"/>
    <w:rsid w:val="00D422E4"/>
    <w:rsid w:val="00D42493"/>
    <w:rsid w:val="00D426B3"/>
    <w:rsid w:val="00D429DA"/>
    <w:rsid w:val="00D42B71"/>
    <w:rsid w:val="00D42D7E"/>
    <w:rsid w:val="00D4357D"/>
    <w:rsid w:val="00D435FC"/>
    <w:rsid w:val="00D4370A"/>
    <w:rsid w:val="00D43888"/>
    <w:rsid w:val="00D43946"/>
    <w:rsid w:val="00D4395C"/>
    <w:rsid w:val="00D43AF2"/>
    <w:rsid w:val="00D43E0A"/>
    <w:rsid w:val="00D440D2"/>
    <w:rsid w:val="00D4429F"/>
    <w:rsid w:val="00D44336"/>
    <w:rsid w:val="00D448BD"/>
    <w:rsid w:val="00D44A5C"/>
    <w:rsid w:val="00D44B49"/>
    <w:rsid w:val="00D4530F"/>
    <w:rsid w:val="00D453F7"/>
    <w:rsid w:val="00D45581"/>
    <w:rsid w:val="00D45668"/>
    <w:rsid w:val="00D458AB"/>
    <w:rsid w:val="00D45C69"/>
    <w:rsid w:val="00D45D57"/>
    <w:rsid w:val="00D464C9"/>
    <w:rsid w:val="00D466E5"/>
    <w:rsid w:val="00D467C7"/>
    <w:rsid w:val="00D4688E"/>
    <w:rsid w:val="00D46B03"/>
    <w:rsid w:val="00D46CA4"/>
    <w:rsid w:val="00D46F2D"/>
    <w:rsid w:val="00D471EF"/>
    <w:rsid w:val="00D475CC"/>
    <w:rsid w:val="00D477E2"/>
    <w:rsid w:val="00D47833"/>
    <w:rsid w:val="00D47E55"/>
    <w:rsid w:val="00D5044A"/>
    <w:rsid w:val="00D50537"/>
    <w:rsid w:val="00D509A1"/>
    <w:rsid w:val="00D50F47"/>
    <w:rsid w:val="00D50F95"/>
    <w:rsid w:val="00D5102A"/>
    <w:rsid w:val="00D513F0"/>
    <w:rsid w:val="00D51565"/>
    <w:rsid w:val="00D51635"/>
    <w:rsid w:val="00D51757"/>
    <w:rsid w:val="00D51AAF"/>
    <w:rsid w:val="00D51D2A"/>
    <w:rsid w:val="00D51F84"/>
    <w:rsid w:val="00D52200"/>
    <w:rsid w:val="00D52550"/>
    <w:rsid w:val="00D5294C"/>
    <w:rsid w:val="00D52D27"/>
    <w:rsid w:val="00D52FDA"/>
    <w:rsid w:val="00D530BC"/>
    <w:rsid w:val="00D5346C"/>
    <w:rsid w:val="00D53658"/>
    <w:rsid w:val="00D53768"/>
    <w:rsid w:val="00D53C0A"/>
    <w:rsid w:val="00D53C63"/>
    <w:rsid w:val="00D546DB"/>
    <w:rsid w:val="00D5479A"/>
    <w:rsid w:val="00D54AF7"/>
    <w:rsid w:val="00D54C00"/>
    <w:rsid w:val="00D54C59"/>
    <w:rsid w:val="00D54D88"/>
    <w:rsid w:val="00D55115"/>
    <w:rsid w:val="00D5513F"/>
    <w:rsid w:val="00D5521C"/>
    <w:rsid w:val="00D5521D"/>
    <w:rsid w:val="00D552BA"/>
    <w:rsid w:val="00D553B3"/>
    <w:rsid w:val="00D55418"/>
    <w:rsid w:val="00D5547E"/>
    <w:rsid w:val="00D554E6"/>
    <w:rsid w:val="00D55723"/>
    <w:rsid w:val="00D55B68"/>
    <w:rsid w:val="00D55C01"/>
    <w:rsid w:val="00D55C22"/>
    <w:rsid w:val="00D55C37"/>
    <w:rsid w:val="00D56330"/>
    <w:rsid w:val="00D563C2"/>
    <w:rsid w:val="00D56450"/>
    <w:rsid w:val="00D56692"/>
    <w:rsid w:val="00D56C31"/>
    <w:rsid w:val="00D56C61"/>
    <w:rsid w:val="00D56D65"/>
    <w:rsid w:val="00D570F8"/>
    <w:rsid w:val="00D572B2"/>
    <w:rsid w:val="00D573A2"/>
    <w:rsid w:val="00D575A4"/>
    <w:rsid w:val="00D578C5"/>
    <w:rsid w:val="00D57C20"/>
    <w:rsid w:val="00D57CEB"/>
    <w:rsid w:val="00D57F0A"/>
    <w:rsid w:val="00D6005F"/>
    <w:rsid w:val="00D600BE"/>
    <w:rsid w:val="00D60207"/>
    <w:rsid w:val="00D6024D"/>
    <w:rsid w:val="00D6070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2EF2"/>
    <w:rsid w:val="00D63008"/>
    <w:rsid w:val="00D63803"/>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18"/>
    <w:rsid w:val="00D662E2"/>
    <w:rsid w:val="00D6675B"/>
    <w:rsid w:val="00D66DAA"/>
    <w:rsid w:val="00D671E9"/>
    <w:rsid w:val="00D67BC1"/>
    <w:rsid w:val="00D7010A"/>
    <w:rsid w:val="00D7040B"/>
    <w:rsid w:val="00D70815"/>
    <w:rsid w:val="00D70F5E"/>
    <w:rsid w:val="00D70F87"/>
    <w:rsid w:val="00D7123A"/>
    <w:rsid w:val="00D71B06"/>
    <w:rsid w:val="00D71F20"/>
    <w:rsid w:val="00D72361"/>
    <w:rsid w:val="00D72896"/>
    <w:rsid w:val="00D73347"/>
    <w:rsid w:val="00D737CF"/>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6ECD"/>
    <w:rsid w:val="00D771C9"/>
    <w:rsid w:val="00D771D5"/>
    <w:rsid w:val="00D775D8"/>
    <w:rsid w:val="00D77791"/>
    <w:rsid w:val="00D7779B"/>
    <w:rsid w:val="00D77935"/>
    <w:rsid w:val="00D77B6A"/>
    <w:rsid w:val="00D77FF2"/>
    <w:rsid w:val="00D8001A"/>
    <w:rsid w:val="00D800A1"/>
    <w:rsid w:val="00D8030F"/>
    <w:rsid w:val="00D8036A"/>
    <w:rsid w:val="00D8042B"/>
    <w:rsid w:val="00D804B0"/>
    <w:rsid w:val="00D805F2"/>
    <w:rsid w:val="00D80871"/>
    <w:rsid w:val="00D80AB8"/>
    <w:rsid w:val="00D80C25"/>
    <w:rsid w:val="00D80C93"/>
    <w:rsid w:val="00D80CCB"/>
    <w:rsid w:val="00D81307"/>
    <w:rsid w:val="00D81598"/>
    <w:rsid w:val="00D817FD"/>
    <w:rsid w:val="00D81C74"/>
    <w:rsid w:val="00D81E9C"/>
    <w:rsid w:val="00D820A7"/>
    <w:rsid w:val="00D820F3"/>
    <w:rsid w:val="00D822EF"/>
    <w:rsid w:val="00D829AC"/>
    <w:rsid w:val="00D82F74"/>
    <w:rsid w:val="00D833E8"/>
    <w:rsid w:val="00D83401"/>
    <w:rsid w:val="00D835E6"/>
    <w:rsid w:val="00D83A89"/>
    <w:rsid w:val="00D83E42"/>
    <w:rsid w:val="00D84268"/>
    <w:rsid w:val="00D8441F"/>
    <w:rsid w:val="00D846C5"/>
    <w:rsid w:val="00D8489E"/>
    <w:rsid w:val="00D84B17"/>
    <w:rsid w:val="00D84D27"/>
    <w:rsid w:val="00D8508D"/>
    <w:rsid w:val="00D8586C"/>
    <w:rsid w:val="00D85CD2"/>
    <w:rsid w:val="00D864A4"/>
    <w:rsid w:val="00D86B37"/>
    <w:rsid w:val="00D86ED1"/>
    <w:rsid w:val="00D87154"/>
    <w:rsid w:val="00D87624"/>
    <w:rsid w:val="00D8778A"/>
    <w:rsid w:val="00D9045F"/>
    <w:rsid w:val="00D90BE3"/>
    <w:rsid w:val="00D91009"/>
    <w:rsid w:val="00D9120D"/>
    <w:rsid w:val="00D9126A"/>
    <w:rsid w:val="00D912DF"/>
    <w:rsid w:val="00D91937"/>
    <w:rsid w:val="00D91C54"/>
    <w:rsid w:val="00D91E52"/>
    <w:rsid w:val="00D91F8C"/>
    <w:rsid w:val="00D920A8"/>
    <w:rsid w:val="00D92265"/>
    <w:rsid w:val="00D9230B"/>
    <w:rsid w:val="00D923B9"/>
    <w:rsid w:val="00D92558"/>
    <w:rsid w:val="00D92633"/>
    <w:rsid w:val="00D92722"/>
    <w:rsid w:val="00D92CBC"/>
    <w:rsid w:val="00D92FD3"/>
    <w:rsid w:val="00D931F2"/>
    <w:rsid w:val="00D938D0"/>
    <w:rsid w:val="00D94083"/>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5F09"/>
    <w:rsid w:val="00D96193"/>
    <w:rsid w:val="00D962E5"/>
    <w:rsid w:val="00D96BE7"/>
    <w:rsid w:val="00D96DD2"/>
    <w:rsid w:val="00D978F5"/>
    <w:rsid w:val="00D97BC5"/>
    <w:rsid w:val="00D97E86"/>
    <w:rsid w:val="00D97ED5"/>
    <w:rsid w:val="00DA0380"/>
    <w:rsid w:val="00DA0D50"/>
    <w:rsid w:val="00DA0FC0"/>
    <w:rsid w:val="00DA10AB"/>
    <w:rsid w:val="00DA1389"/>
    <w:rsid w:val="00DA1771"/>
    <w:rsid w:val="00DA1D80"/>
    <w:rsid w:val="00DA2046"/>
    <w:rsid w:val="00DA2129"/>
    <w:rsid w:val="00DA23D2"/>
    <w:rsid w:val="00DA29C4"/>
    <w:rsid w:val="00DA2CD7"/>
    <w:rsid w:val="00DA2D90"/>
    <w:rsid w:val="00DA31D1"/>
    <w:rsid w:val="00DA3B43"/>
    <w:rsid w:val="00DA3BE7"/>
    <w:rsid w:val="00DA3F00"/>
    <w:rsid w:val="00DA41DC"/>
    <w:rsid w:val="00DA43CA"/>
    <w:rsid w:val="00DA46AB"/>
    <w:rsid w:val="00DA483B"/>
    <w:rsid w:val="00DA492A"/>
    <w:rsid w:val="00DA4B10"/>
    <w:rsid w:val="00DA4C7E"/>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B9"/>
    <w:rsid w:val="00DA7E4C"/>
    <w:rsid w:val="00DA7F1E"/>
    <w:rsid w:val="00DB0487"/>
    <w:rsid w:val="00DB0564"/>
    <w:rsid w:val="00DB1539"/>
    <w:rsid w:val="00DB172C"/>
    <w:rsid w:val="00DB191A"/>
    <w:rsid w:val="00DB1A6B"/>
    <w:rsid w:val="00DB1DEC"/>
    <w:rsid w:val="00DB1F98"/>
    <w:rsid w:val="00DB2551"/>
    <w:rsid w:val="00DB31AE"/>
    <w:rsid w:val="00DB35C7"/>
    <w:rsid w:val="00DB39DE"/>
    <w:rsid w:val="00DB3D52"/>
    <w:rsid w:val="00DB42C3"/>
    <w:rsid w:val="00DB4322"/>
    <w:rsid w:val="00DB456C"/>
    <w:rsid w:val="00DB4755"/>
    <w:rsid w:val="00DB485F"/>
    <w:rsid w:val="00DB4F9D"/>
    <w:rsid w:val="00DB57D2"/>
    <w:rsid w:val="00DB5A21"/>
    <w:rsid w:val="00DB5BEA"/>
    <w:rsid w:val="00DB5C04"/>
    <w:rsid w:val="00DB5DEB"/>
    <w:rsid w:val="00DB5EE5"/>
    <w:rsid w:val="00DB611C"/>
    <w:rsid w:val="00DB61F3"/>
    <w:rsid w:val="00DB62A6"/>
    <w:rsid w:val="00DB6500"/>
    <w:rsid w:val="00DB6598"/>
    <w:rsid w:val="00DB659D"/>
    <w:rsid w:val="00DB6646"/>
    <w:rsid w:val="00DB68FF"/>
    <w:rsid w:val="00DB6A46"/>
    <w:rsid w:val="00DB6FA9"/>
    <w:rsid w:val="00DB71FD"/>
    <w:rsid w:val="00DB7427"/>
    <w:rsid w:val="00DB749A"/>
    <w:rsid w:val="00DB74EF"/>
    <w:rsid w:val="00DB7D62"/>
    <w:rsid w:val="00DB7D8C"/>
    <w:rsid w:val="00DB7E8C"/>
    <w:rsid w:val="00DC0131"/>
    <w:rsid w:val="00DC035E"/>
    <w:rsid w:val="00DC0715"/>
    <w:rsid w:val="00DC09FF"/>
    <w:rsid w:val="00DC0B4C"/>
    <w:rsid w:val="00DC0F66"/>
    <w:rsid w:val="00DC0F93"/>
    <w:rsid w:val="00DC1384"/>
    <w:rsid w:val="00DC13D4"/>
    <w:rsid w:val="00DC1479"/>
    <w:rsid w:val="00DC1624"/>
    <w:rsid w:val="00DC1763"/>
    <w:rsid w:val="00DC22B7"/>
    <w:rsid w:val="00DC257F"/>
    <w:rsid w:val="00DC2898"/>
    <w:rsid w:val="00DC28A6"/>
    <w:rsid w:val="00DC28EC"/>
    <w:rsid w:val="00DC3131"/>
    <w:rsid w:val="00DC33BD"/>
    <w:rsid w:val="00DC3E1F"/>
    <w:rsid w:val="00DC4287"/>
    <w:rsid w:val="00DC44D0"/>
    <w:rsid w:val="00DC4B72"/>
    <w:rsid w:val="00DC4D82"/>
    <w:rsid w:val="00DC4E9C"/>
    <w:rsid w:val="00DC522F"/>
    <w:rsid w:val="00DC588E"/>
    <w:rsid w:val="00DC5E1F"/>
    <w:rsid w:val="00DC65D8"/>
    <w:rsid w:val="00DC6A5F"/>
    <w:rsid w:val="00DC6A94"/>
    <w:rsid w:val="00DC704F"/>
    <w:rsid w:val="00DC7073"/>
    <w:rsid w:val="00DC765F"/>
    <w:rsid w:val="00DC7704"/>
    <w:rsid w:val="00DC7722"/>
    <w:rsid w:val="00DC7890"/>
    <w:rsid w:val="00DC7A85"/>
    <w:rsid w:val="00DC7ADE"/>
    <w:rsid w:val="00DD02C4"/>
    <w:rsid w:val="00DD0695"/>
    <w:rsid w:val="00DD08DE"/>
    <w:rsid w:val="00DD0C93"/>
    <w:rsid w:val="00DD128A"/>
    <w:rsid w:val="00DD12B1"/>
    <w:rsid w:val="00DD12B5"/>
    <w:rsid w:val="00DD1422"/>
    <w:rsid w:val="00DD18C7"/>
    <w:rsid w:val="00DD1947"/>
    <w:rsid w:val="00DD1A59"/>
    <w:rsid w:val="00DD1ED7"/>
    <w:rsid w:val="00DD2278"/>
    <w:rsid w:val="00DD23D2"/>
    <w:rsid w:val="00DD242B"/>
    <w:rsid w:val="00DD2622"/>
    <w:rsid w:val="00DD2A7F"/>
    <w:rsid w:val="00DD2FE5"/>
    <w:rsid w:val="00DD30D4"/>
    <w:rsid w:val="00DD3401"/>
    <w:rsid w:val="00DD3430"/>
    <w:rsid w:val="00DD3480"/>
    <w:rsid w:val="00DD3565"/>
    <w:rsid w:val="00DD360E"/>
    <w:rsid w:val="00DD36B2"/>
    <w:rsid w:val="00DD3AD6"/>
    <w:rsid w:val="00DD3B4D"/>
    <w:rsid w:val="00DD3B9B"/>
    <w:rsid w:val="00DD46F6"/>
    <w:rsid w:val="00DD47CD"/>
    <w:rsid w:val="00DD49D3"/>
    <w:rsid w:val="00DD506F"/>
    <w:rsid w:val="00DD50F0"/>
    <w:rsid w:val="00DD53FD"/>
    <w:rsid w:val="00DD58A1"/>
    <w:rsid w:val="00DD5D45"/>
    <w:rsid w:val="00DD5EF8"/>
    <w:rsid w:val="00DD6396"/>
    <w:rsid w:val="00DD6C70"/>
    <w:rsid w:val="00DD6CED"/>
    <w:rsid w:val="00DD6DA2"/>
    <w:rsid w:val="00DD761C"/>
    <w:rsid w:val="00DD7DB6"/>
    <w:rsid w:val="00DD7DF3"/>
    <w:rsid w:val="00DD7E80"/>
    <w:rsid w:val="00DE0171"/>
    <w:rsid w:val="00DE0333"/>
    <w:rsid w:val="00DE0407"/>
    <w:rsid w:val="00DE044F"/>
    <w:rsid w:val="00DE0558"/>
    <w:rsid w:val="00DE144A"/>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DA"/>
    <w:rsid w:val="00DF1DE2"/>
    <w:rsid w:val="00DF1FD6"/>
    <w:rsid w:val="00DF27C9"/>
    <w:rsid w:val="00DF2DDB"/>
    <w:rsid w:val="00DF3195"/>
    <w:rsid w:val="00DF3273"/>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B59"/>
    <w:rsid w:val="00E00D6C"/>
    <w:rsid w:val="00E00EFF"/>
    <w:rsid w:val="00E0138A"/>
    <w:rsid w:val="00E013CA"/>
    <w:rsid w:val="00E014CE"/>
    <w:rsid w:val="00E015AA"/>
    <w:rsid w:val="00E019EA"/>
    <w:rsid w:val="00E021EF"/>
    <w:rsid w:val="00E028E6"/>
    <w:rsid w:val="00E02C20"/>
    <w:rsid w:val="00E02CD9"/>
    <w:rsid w:val="00E032C1"/>
    <w:rsid w:val="00E039C0"/>
    <w:rsid w:val="00E03A1A"/>
    <w:rsid w:val="00E03B59"/>
    <w:rsid w:val="00E03CC8"/>
    <w:rsid w:val="00E04099"/>
    <w:rsid w:val="00E042DC"/>
    <w:rsid w:val="00E046C1"/>
    <w:rsid w:val="00E049B0"/>
    <w:rsid w:val="00E049EC"/>
    <w:rsid w:val="00E04E2D"/>
    <w:rsid w:val="00E04EE6"/>
    <w:rsid w:val="00E04FB3"/>
    <w:rsid w:val="00E05A43"/>
    <w:rsid w:val="00E05B03"/>
    <w:rsid w:val="00E062A7"/>
    <w:rsid w:val="00E0646D"/>
    <w:rsid w:val="00E0666F"/>
    <w:rsid w:val="00E06A63"/>
    <w:rsid w:val="00E06AF4"/>
    <w:rsid w:val="00E06B76"/>
    <w:rsid w:val="00E06EDB"/>
    <w:rsid w:val="00E06FBB"/>
    <w:rsid w:val="00E0729D"/>
    <w:rsid w:val="00E07599"/>
    <w:rsid w:val="00E07686"/>
    <w:rsid w:val="00E07841"/>
    <w:rsid w:val="00E07A3F"/>
    <w:rsid w:val="00E07E45"/>
    <w:rsid w:val="00E1007C"/>
    <w:rsid w:val="00E10292"/>
    <w:rsid w:val="00E102BD"/>
    <w:rsid w:val="00E1039D"/>
    <w:rsid w:val="00E103F8"/>
    <w:rsid w:val="00E104DE"/>
    <w:rsid w:val="00E10512"/>
    <w:rsid w:val="00E1068C"/>
    <w:rsid w:val="00E1074E"/>
    <w:rsid w:val="00E10ADD"/>
    <w:rsid w:val="00E10E51"/>
    <w:rsid w:val="00E10E7A"/>
    <w:rsid w:val="00E11AB5"/>
    <w:rsid w:val="00E11B92"/>
    <w:rsid w:val="00E11D58"/>
    <w:rsid w:val="00E11E3A"/>
    <w:rsid w:val="00E11EB8"/>
    <w:rsid w:val="00E1200E"/>
    <w:rsid w:val="00E1204B"/>
    <w:rsid w:val="00E12222"/>
    <w:rsid w:val="00E125EE"/>
    <w:rsid w:val="00E12775"/>
    <w:rsid w:val="00E12A5A"/>
    <w:rsid w:val="00E12DAD"/>
    <w:rsid w:val="00E136AE"/>
    <w:rsid w:val="00E13781"/>
    <w:rsid w:val="00E137EA"/>
    <w:rsid w:val="00E139D0"/>
    <w:rsid w:val="00E13F1E"/>
    <w:rsid w:val="00E140C2"/>
    <w:rsid w:val="00E14170"/>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589"/>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AFA"/>
    <w:rsid w:val="00E20E6F"/>
    <w:rsid w:val="00E20FE9"/>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8B4"/>
    <w:rsid w:val="00E23ACC"/>
    <w:rsid w:val="00E23ADB"/>
    <w:rsid w:val="00E24101"/>
    <w:rsid w:val="00E2416B"/>
    <w:rsid w:val="00E2446F"/>
    <w:rsid w:val="00E247BD"/>
    <w:rsid w:val="00E250DB"/>
    <w:rsid w:val="00E25347"/>
    <w:rsid w:val="00E257DB"/>
    <w:rsid w:val="00E25D54"/>
    <w:rsid w:val="00E25F49"/>
    <w:rsid w:val="00E2617B"/>
    <w:rsid w:val="00E26296"/>
    <w:rsid w:val="00E2690E"/>
    <w:rsid w:val="00E26C3B"/>
    <w:rsid w:val="00E272A9"/>
    <w:rsid w:val="00E272B8"/>
    <w:rsid w:val="00E272C2"/>
    <w:rsid w:val="00E272FE"/>
    <w:rsid w:val="00E3017F"/>
    <w:rsid w:val="00E30517"/>
    <w:rsid w:val="00E30608"/>
    <w:rsid w:val="00E3070A"/>
    <w:rsid w:val="00E30A72"/>
    <w:rsid w:val="00E30ABC"/>
    <w:rsid w:val="00E30D53"/>
    <w:rsid w:val="00E30F10"/>
    <w:rsid w:val="00E312CB"/>
    <w:rsid w:val="00E31371"/>
    <w:rsid w:val="00E313C2"/>
    <w:rsid w:val="00E31506"/>
    <w:rsid w:val="00E315DA"/>
    <w:rsid w:val="00E3192B"/>
    <w:rsid w:val="00E31B0F"/>
    <w:rsid w:val="00E3210F"/>
    <w:rsid w:val="00E325A3"/>
    <w:rsid w:val="00E327EE"/>
    <w:rsid w:val="00E32C4D"/>
    <w:rsid w:val="00E32E0E"/>
    <w:rsid w:val="00E330DC"/>
    <w:rsid w:val="00E331AA"/>
    <w:rsid w:val="00E336E0"/>
    <w:rsid w:val="00E33802"/>
    <w:rsid w:val="00E33814"/>
    <w:rsid w:val="00E339C6"/>
    <w:rsid w:val="00E33BB9"/>
    <w:rsid w:val="00E33E4D"/>
    <w:rsid w:val="00E33FC6"/>
    <w:rsid w:val="00E3457A"/>
    <w:rsid w:val="00E34F08"/>
    <w:rsid w:val="00E3506A"/>
    <w:rsid w:val="00E35964"/>
    <w:rsid w:val="00E35F47"/>
    <w:rsid w:val="00E362BC"/>
    <w:rsid w:val="00E36E69"/>
    <w:rsid w:val="00E377BF"/>
    <w:rsid w:val="00E37C25"/>
    <w:rsid w:val="00E37EB7"/>
    <w:rsid w:val="00E40362"/>
    <w:rsid w:val="00E40DAE"/>
    <w:rsid w:val="00E417FF"/>
    <w:rsid w:val="00E41A3E"/>
    <w:rsid w:val="00E41D2F"/>
    <w:rsid w:val="00E41D85"/>
    <w:rsid w:val="00E41E00"/>
    <w:rsid w:val="00E42C62"/>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5CCA"/>
    <w:rsid w:val="00E460A1"/>
    <w:rsid w:val="00E463B0"/>
    <w:rsid w:val="00E4679E"/>
    <w:rsid w:val="00E46809"/>
    <w:rsid w:val="00E46814"/>
    <w:rsid w:val="00E468DA"/>
    <w:rsid w:val="00E468E4"/>
    <w:rsid w:val="00E46CC9"/>
    <w:rsid w:val="00E46F78"/>
    <w:rsid w:val="00E477D8"/>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395"/>
    <w:rsid w:val="00E53533"/>
    <w:rsid w:val="00E538E0"/>
    <w:rsid w:val="00E538EE"/>
    <w:rsid w:val="00E53EAE"/>
    <w:rsid w:val="00E548A8"/>
    <w:rsid w:val="00E54C37"/>
    <w:rsid w:val="00E54CA0"/>
    <w:rsid w:val="00E54D33"/>
    <w:rsid w:val="00E556A3"/>
    <w:rsid w:val="00E55BCA"/>
    <w:rsid w:val="00E55E56"/>
    <w:rsid w:val="00E56116"/>
    <w:rsid w:val="00E5711F"/>
    <w:rsid w:val="00E5719D"/>
    <w:rsid w:val="00E57461"/>
    <w:rsid w:val="00E5765B"/>
    <w:rsid w:val="00E57A8F"/>
    <w:rsid w:val="00E6000E"/>
    <w:rsid w:val="00E602C9"/>
    <w:rsid w:val="00E60884"/>
    <w:rsid w:val="00E608B7"/>
    <w:rsid w:val="00E60F80"/>
    <w:rsid w:val="00E61764"/>
    <w:rsid w:val="00E61A52"/>
    <w:rsid w:val="00E61DAC"/>
    <w:rsid w:val="00E6208D"/>
    <w:rsid w:val="00E624DA"/>
    <w:rsid w:val="00E629F9"/>
    <w:rsid w:val="00E62AF2"/>
    <w:rsid w:val="00E62EE5"/>
    <w:rsid w:val="00E62FD5"/>
    <w:rsid w:val="00E630F7"/>
    <w:rsid w:val="00E6331F"/>
    <w:rsid w:val="00E6381F"/>
    <w:rsid w:val="00E63912"/>
    <w:rsid w:val="00E63EF4"/>
    <w:rsid w:val="00E6412A"/>
    <w:rsid w:val="00E64286"/>
    <w:rsid w:val="00E64424"/>
    <w:rsid w:val="00E64763"/>
    <w:rsid w:val="00E64D62"/>
    <w:rsid w:val="00E64FEF"/>
    <w:rsid w:val="00E65E6B"/>
    <w:rsid w:val="00E66104"/>
    <w:rsid w:val="00E662AA"/>
    <w:rsid w:val="00E6640D"/>
    <w:rsid w:val="00E66419"/>
    <w:rsid w:val="00E6682F"/>
    <w:rsid w:val="00E66A1B"/>
    <w:rsid w:val="00E67126"/>
    <w:rsid w:val="00E673DC"/>
    <w:rsid w:val="00E67551"/>
    <w:rsid w:val="00E676A6"/>
    <w:rsid w:val="00E67953"/>
    <w:rsid w:val="00E67D67"/>
    <w:rsid w:val="00E67E2F"/>
    <w:rsid w:val="00E701EB"/>
    <w:rsid w:val="00E705E5"/>
    <w:rsid w:val="00E706AB"/>
    <w:rsid w:val="00E70B0C"/>
    <w:rsid w:val="00E70E50"/>
    <w:rsid w:val="00E710C1"/>
    <w:rsid w:val="00E711DA"/>
    <w:rsid w:val="00E712E4"/>
    <w:rsid w:val="00E71315"/>
    <w:rsid w:val="00E71DF1"/>
    <w:rsid w:val="00E722EF"/>
    <w:rsid w:val="00E723D3"/>
    <w:rsid w:val="00E7242A"/>
    <w:rsid w:val="00E7245A"/>
    <w:rsid w:val="00E72880"/>
    <w:rsid w:val="00E72899"/>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3"/>
    <w:rsid w:val="00E758D4"/>
    <w:rsid w:val="00E75BCE"/>
    <w:rsid w:val="00E75F9B"/>
    <w:rsid w:val="00E760A7"/>
    <w:rsid w:val="00E76141"/>
    <w:rsid w:val="00E76270"/>
    <w:rsid w:val="00E76316"/>
    <w:rsid w:val="00E763C6"/>
    <w:rsid w:val="00E76CBA"/>
    <w:rsid w:val="00E76EA1"/>
    <w:rsid w:val="00E76ED7"/>
    <w:rsid w:val="00E77040"/>
    <w:rsid w:val="00E773D4"/>
    <w:rsid w:val="00E77477"/>
    <w:rsid w:val="00E77557"/>
    <w:rsid w:val="00E7785D"/>
    <w:rsid w:val="00E7797B"/>
    <w:rsid w:val="00E77C66"/>
    <w:rsid w:val="00E8010D"/>
    <w:rsid w:val="00E8016D"/>
    <w:rsid w:val="00E80204"/>
    <w:rsid w:val="00E80B75"/>
    <w:rsid w:val="00E80FAA"/>
    <w:rsid w:val="00E810C2"/>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4088"/>
    <w:rsid w:val="00E843BF"/>
    <w:rsid w:val="00E845FB"/>
    <w:rsid w:val="00E847A2"/>
    <w:rsid w:val="00E84D0B"/>
    <w:rsid w:val="00E84F87"/>
    <w:rsid w:val="00E850F7"/>
    <w:rsid w:val="00E8520D"/>
    <w:rsid w:val="00E852EA"/>
    <w:rsid w:val="00E85483"/>
    <w:rsid w:val="00E85796"/>
    <w:rsid w:val="00E859CA"/>
    <w:rsid w:val="00E85DD1"/>
    <w:rsid w:val="00E86057"/>
    <w:rsid w:val="00E861F7"/>
    <w:rsid w:val="00E864B0"/>
    <w:rsid w:val="00E86647"/>
    <w:rsid w:val="00E867F0"/>
    <w:rsid w:val="00E86BA9"/>
    <w:rsid w:val="00E86DBF"/>
    <w:rsid w:val="00E86DEA"/>
    <w:rsid w:val="00E87565"/>
    <w:rsid w:val="00E879F0"/>
    <w:rsid w:val="00E87AE6"/>
    <w:rsid w:val="00E87B84"/>
    <w:rsid w:val="00E87DCE"/>
    <w:rsid w:val="00E87FA3"/>
    <w:rsid w:val="00E900A2"/>
    <w:rsid w:val="00E90199"/>
    <w:rsid w:val="00E909A9"/>
    <w:rsid w:val="00E913CF"/>
    <w:rsid w:val="00E913F0"/>
    <w:rsid w:val="00E91514"/>
    <w:rsid w:val="00E915E1"/>
    <w:rsid w:val="00E919F0"/>
    <w:rsid w:val="00E91BF2"/>
    <w:rsid w:val="00E91DDE"/>
    <w:rsid w:val="00E91E61"/>
    <w:rsid w:val="00E920A7"/>
    <w:rsid w:val="00E920B8"/>
    <w:rsid w:val="00E9242D"/>
    <w:rsid w:val="00E92483"/>
    <w:rsid w:val="00E924C7"/>
    <w:rsid w:val="00E92CB2"/>
    <w:rsid w:val="00E92E29"/>
    <w:rsid w:val="00E92F0A"/>
    <w:rsid w:val="00E93168"/>
    <w:rsid w:val="00E9346A"/>
    <w:rsid w:val="00E93A7A"/>
    <w:rsid w:val="00E93B3D"/>
    <w:rsid w:val="00E93D80"/>
    <w:rsid w:val="00E93E27"/>
    <w:rsid w:val="00E93F21"/>
    <w:rsid w:val="00E942A2"/>
    <w:rsid w:val="00E94307"/>
    <w:rsid w:val="00E943EF"/>
    <w:rsid w:val="00E94762"/>
    <w:rsid w:val="00E947DB"/>
    <w:rsid w:val="00E94CE0"/>
    <w:rsid w:val="00E94CEE"/>
    <w:rsid w:val="00E954A9"/>
    <w:rsid w:val="00E95581"/>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97BB6"/>
    <w:rsid w:val="00EA0281"/>
    <w:rsid w:val="00EA0BD3"/>
    <w:rsid w:val="00EA0BFA"/>
    <w:rsid w:val="00EA0D13"/>
    <w:rsid w:val="00EA0D4A"/>
    <w:rsid w:val="00EA0E05"/>
    <w:rsid w:val="00EA0E10"/>
    <w:rsid w:val="00EA14FB"/>
    <w:rsid w:val="00EA1B4A"/>
    <w:rsid w:val="00EA21F0"/>
    <w:rsid w:val="00EA2271"/>
    <w:rsid w:val="00EA2562"/>
    <w:rsid w:val="00EA2730"/>
    <w:rsid w:val="00EA2A6E"/>
    <w:rsid w:val="00EA2E4B"/>
    <w:rsid w:val="00EA38E1"/>
    <w:rsid w:val="00EA3A7E"/>
    <w:rsid w:val="00EA3D67"/>
    <w:rsid w:val="00EA3DB9"/>
    <w:rsid w:val="00EA43F7"/>
    <w:rsid w:val="00EA4581"/>
    <w:rsid w:val="00EA475F"/>
    <w:rsid w:val="00EA4877"/>
    <w:rsid w:val="00EA4A7A"/>
    <w:rsid w:val="00EA4AC2"/>
    <w:rsid w:val="00EA5029"/>
    <w:rsid w:val="00EA5335"/>
    <w:rsid w:val="00EA5AC0"/>
    <w:rsid w:val="00EA5CE5"/>
    <w:rsid w:val="00EA6506"/>
    <w:rsid w:val="00EA708C"/>
    <w:rsid w:val="00EA7294"/>
    <w:rsid w:val="00EA7A7E"/>
    <w:rsid w:val="00EA7AF2"/>
    <w:rsid w:val="00EA7C2F"/>
    <w:rsid w:val="00EA7CC5"/>
    <w:rsid w:val="00EA7CE6"/>
    <w:rsid w:val="00EA7D63"/>
    <w:rsid w:val="00EA7E15"/>
    <w:rsid w:val="00EA7E9E"/>
    <w:rsid w:val="00EA7EF5"/>
    <w:rsid w:val="00EA7F1F"/>
    <w:rsid w:val="00EB0073"/>
    <w:rsid w:val="00EB00CD"/>
    <w:rsid w:val="00EB0215"/>
    <w:rsid w:val="00EB05DC"/>
    <w:rsid w:val="00EB1705"/>
    <w:rsid w:val="00EB1BCE"/>
    <w:rsid w:val="00EB1D4D"/>
    <w:rsid w:val="00EB1E07"/>
    <w:rsid w:val="00EB2179"/>
    <w:rsid w:val="00EB2435"/>
    <w:rsid w:val="00EB269A"/>
    <w:rsid w:val="00EB2B2A"/>
    <w:rsid w:val="00EB2E28"/>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6B"/>
    <w:rsid w:val="00EB4A70"/>
    <w:rsid w:val="00EB52AF"/>
    <w:rsid w:val="00EB534C"/>
    <w:rsid w:val="00EB53A5"/>
    <w:rsid w:val="00EB55D2"/>
    <w:rsid w:val="00EB5677"/>
    <w:rsid w:val="00EB57E7"/>
    <w:rsid w:val="00EB593E"/>
    <w:rsid w:val="00EB59B6"/>
    <w:rsid w:val="00EB5BE9"/>
    <w:rsid w:val="00EB5CC3"/>
    <w:rsid w:val="00EB5F0C"/>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4A4"/>
    <w:rsid w:val="00EC44A7"/>
    <w:rsid w:val="00EC4C3D"/>
    <w:rsid w:val="00EC4D77"/>
    <w:rsid w:val="00EC4D7B"/>
    <w:rsid w:val="00EC4E2E"/>
    <w:rsid w:val="00EC4F92"/>
    <w:rsid w:val="00EC51DC"/>
    <w:rsid w:val="00EC555C"/>
    <w:rsid w:val="00EC5A0B"/>
    <w:rsid w:val="00EC5A47"/>
    <w:rsid w:val="00EC5F1A"/>
    <w:rsid w:val="00EC5FD9"/>
    <w:rsid w:val="00EC605E"/>
    <w:rsid w:val="00EC6337"/>
    <w:rsid w:val="00EC66D7"/>
    <w:rsid w:val="00EC6C4D"/>
    <w:rsid w:val="00EC6D68"/>
    <w:rsid w:val="00EC7183"/>
    <w:rsid w:val="00EC71AB"/>
    <w:rsid w:val="00EC71FF"/>
    <w:rsid w:val="00EC7BC5"/>
    <w:rsid w:val="00ED022F"/>
    <w:rsid w:val="00ED0332"/>
    <w:rsid w:val="00ED0551"/>
    <w:rsid w:val="00ED0DE8"/>
    <w:rsid w:val="00ED0EB9"/>
    <w:rsid w:val="00ED1447"/>
    <w:rsid w:val="00ED16A0"/>
    <w:rsid w:val="00ED17CE"/>
    <w:rsid w:val="00ED19B6"/>
    <w:rsid w:val="00ED1A39"/>
    <w:rsid w:val="00ED1BFC"/>
    <w:rsid w:val="00ED24AE"/>
    <w:rsid w:val="00ED292F"/>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F33"/>
    <w:rsid w:val="00ED6530"/>
    <w:rsid w:val="00ED65DA"/>
    <w:rsid w:val="00ED6BBA"/>
    <w:rsid w:val="00ED6E21"/>
    <w:rsid w:val="00ED6E38"/>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0"/>
    <w:rsid w:val="00EE7D91"/>
    <w:rsid w:val="00EE7ECE"/>
    <w:rsid w:val="00EF0225"/>
    <w:rsid w:val="00EF0611"/>
    <w:rsid w:val="00EF082A"/>
    <w:rsid w:val="00EF0843"/>
    <w:rsid w:val="00EF0942"/>
    <w:rsid w:val="00EF0E50"/>
    <w:rsid w:val="00EF118F"/>
    <w:rsid w:val="00EF137F"/>
    <w:rsid w:val="00EF1A4F"/>
    <w:rsid w:val="00EF20FD"/>
    <w:rsid w:val="00EF2786"/>
    <w:rsid w:val="00EF2AC4"/>
    <w:rsid w:val="00EF2B9B"/>
    <w:rsid w:val="00EF2C3D"/>
    <w:rsid w:val="00EF30DE"/>
    <w:rsid w:val="00EF32A3"/>
    <w:rsid w:val="00EF34CD"/>
    <w:rsid w:val="00EF36B4"/>
    <w:rsid w:val="00EF39A6"/>
    <w:rsid w:val="00EF3A28"/>
    <w:rsid w:val="00EF3A3D"/>
    <w:rsid w:val="00EF3A4A"/>
    <w:rsid w:val="00EF3D43"/>
    <w:rsid w:val="00EF447D"/>
    <w:rsid w:val="00EF493B"/>
    <w:rsid w:val="00EF4ABE"/>
    <w:rsid w:val="00EF4B8C"/>
    <w:rsid w:val="00EF4F32"/>
    <w:rsid w:val="00EF5247"/>
    <w:rsid w:val="00EF5326"/>
    <w:rsid w:val="00EF5861"/>
    <w:rsid w:val="00EF596F"/>
    <w:rsid w:val="00EF6141"/>
    <w:rsid w:val="00EF63FC"/>
    <w:rsid w:val="00EF6878"/>
    <w:rsid w:val="00EF6A29"/>
    <w:rsid w:val="00EF6EF5"/>
    <w:rsid w:val="00EF6F4E"/>
    <w:rsid w:val="00EF6F55"/>
    <w:rsid w:val="00EF7194"/>
    <w:rsid w:val="00EF73AB"/>
    <w:rsid w:val="00EF7614"/>
    <w:rsid w:val="00EF7878"/>
    <w:rsid w:val="00EF7A34"/>
    <w:rsid w:val="00EF7DD6"/>
    <w:rsid w:val="00F000F0"/>
    <w:rsid w:val="00F00180"/>
    <w:rsid w:val="00F00649"/>
    <w:rsid w:val="00F006E4"/>
    <w:rsid w:val="00F007E0"/>
    <w:rsid w:val="00F00923"/>
    <w:rsid w:val="00F00A0E"/>
    <w:rsid w:val="00F00A7F"/>
    <w:rsid w:val="00F00A86"/>
    <w:rsid w:val="00F00C9D"/>
    <w:rsid w:val="00F00DEE"/>
    <w:rsid w:val="00F01126"/>
    <w:rsid w:val="00F01709"/>
    <w:rsid w:val="00F017CB"/>
    <w:rsid w:val="00F0197D"/>
    <w:rsid w:val="00F01A58"/>
    <w:rsid w:val="00F023A1"/>
    <w:rsid w:val="00F024E9"/>
    <w:rsid w:val="00F026AE"/>
    <w:rsid w:val="00F027FF"/>
    <w:rsid w:val="00F02D95"/>
    <w:rsid w:val="00F0301D"/>
    <w:rsid w:val="00F032DF"/>
    <w:rsid w:val="00F03300"/>
    <w:rsid w:val="00F03466"/>
    <w:rsid w:val="00F034C5"/>
    <w:rsid w:val="00F03604"/>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06F5B"/>
    <w:rsid w:val="00F10437"/>
    <w:rsid w:val="00F10465"/>
    <w:rsid w:val="00F10482"/>
    <w:rsid w:val="00F10864"/>
    <w:rsid w:val="00F108F5"/>
    <w:rsid w:val="00F11003"/>
    <w:rsid w:val="00F1114C"/>
    <w:rsid w:val="00F1146B"/>
    <w:rsid w:val="00F115E0"/>
    <w:rsid w:val="00F1165E"/>
    <w:rsid w:val="00F11A36"/>
    <w:rsid w:val="00F11A38"/>
    <w:rsid w:val="00F11CF5"/>
    <w:rsid w:val="00F11E13"/>
    <w:rsid w:val="00F121A3"/>
    <w:rsid w:val="00F124CB"/>
    <w:rsid w:val="00F1276E"/>
    <w:rsid w:val="00F12B3D"/>
    <w:rsid w:val="00F12D63"/>
    <w:rsid w:val="00F133EB"/>
    <w:rsid w:val="00F134CC"/>
    <w:rsid w:val="00F1403E"/>
    <w:rsid w:val="00F1415B"/>
    <w:rsid w:val="00F14416"/>
    <w:rsid w:val="00F14606"/>
    <w:rsid w:val="00F1476B"/>
    <w:rsid w:val="00F149F8"/>
    <w:rsid w:val="00F14DC0"/>
    <w:rsid w:val="00F150C4"/>
    <w:rsid w:val="00F152EE"/>
    <w:rsid w:val="00F15355"/>
    <w:rsid w:val="00F15804"/>
    <w:rsid w:val="00F15860"/>
    <w:rsid w:val="00F15F23"/>
    <w:rsid w:val="00F162ED"/>
    <w:rsid w:val="00F16301"/>
    <w:rsid w:val="00F16422"/>
    <w:rsid w:val="00F16BB1"/>
    <w:rsid w:val="00F17383"/>
    <w:rsid w:val="00F1754C"/>
    <w:rsid w:val="00F17A8F"/>
    <w:rsid w:val="00F17AD5"/>
    <w:rsid w:val="00F17CA7"/>
    <w:rsid w:val="00F20046"/>
    <w:rsid w:val="00F206FE"/>
    <w:rsid w:val="00F20B13"/>
    <w:rsid w:val="00F20C6E"/>
    <w:rsid w:val="00F20F5B"/>
    <w:rsid w:val="00F20F67"/>
    <w:rsid w:val="00F21048"/>
    <w:rsid w:val="00F210AB"/>
    <w:rsid w:val="00F215C3"/>
    <w:rsid w:val="00F216C8"/>
    <w:rsid w:val="00F21857"/>
    <w:rsid w:val="00F218C8"/>
    <w:rsid w:val="00F218EF"/>
    <w:rsid w:val="00F21A03"/>
    <w:rsid w:val="00F21A0B"/>
    <w:rsid w:val="00F22444"/>
    <w:rsid w:val="00F227B6"/>
    <w:rsid w:val="00F22880"/>
    <w:rsid w:val="00F22C50"/>
    <w:rsid w:val="00F22C66"/>
    <w:rsid w:val="00F22C96"/>
    <w:rsid w:val="00F2357F"/>
    <w:rsid w:val="00F237EF"/>
    <w:rsid w:val="00F238F6"/>
    <w:rsid w:val="00F23BD0"/>
    <w:rsid w:val="00F23F11"/>
    <w:rsid w:val="00F23FCA"/>
    <w:rsid w:val="00F244C0"/>
    <w:rsid w:val="00F24518"/>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5AA"/>
    <w:rsid w:val="00F27E0C"/>
    <w:rsid w:val="00F3002F"/>
    <w:rsid w:val="00F30031"/>
    <w:rsid w:val="00F30353"/>
    <w:rsid w:val="00F308C0"/>
    <w:rsid w:val="00F3099E"/>
    <w:rsid w:val="00F30A60"/>
    <w:rsid w:val="00F30C45"/>
    <w:rsid w:val="00F311A8"/>
    <w:rsid w:val="00F315C5"/>
    <w:rsid w:val="00F3171C"/>
    <w:rsid w:val="00F31854"/>
    <w:rsid w:val="00F318E7"/>
    <w:rsid w:val="00F31D09"/>
    <w:rsid w:val="00F31E34"/>
    <w:rsid w:val="00F31F17"/>
    <w:rsid w:val="00F31F79"/>
    <w:rsid w:val="00F3236F"/>
    <w:rsid w:val="00F32374"/>
    <w:rsid w:val="00F3295D"/>
    <w:rsid w:val="00F32F0E"/>
    <w:rsid w:val="00F32F3E"/>
    <w:rsid w:val="00F32FBF"/>
    <w:rsid w:val="00F3349D"/>
    <w:rsid w:val="00F336D5"/>
    <w:rsid w:val="00F336DB"/>
    <w:rsid w:val="00F33730"/>
    <w:rsid w:val="00F3383E"/>
    <w:rsid w:val="00F33957"/>
    <w:rsid w:val="00F33E0B"/>
    <w:rsid w:val="00F33EBF"/>
    <w:rsid w:val="00F33F92"/>
    <w:rsid w:val="00F34286"/>
    <w:rsid w:val="00F342E5"/>
    <w:rsid w:val="00F346BC"/>
    <w:rsid w:val="00F35181"/>
    <w:rsid w:val="00F3521B"/>
    <w:rsid w:val="00F3521C"/>
    <w:rsid w:val="00F3524E"/>
    <w:rsid w:val="00F35561"/>
    <w:rsid w:val="00F35865"/>
    <w:rsid w:val="00F35A79"/>
    <w:rsid w:val="00F35E92"/>
    <w:rsid w:val="00F35F4F"/>
    <w:rsid w:val="00F361EB"/>
    <w:rsid w:val="00F3651B"/>
    <w:rsid w:val="00F369F3"/>
    <w:rsid w:val="00F36B2C"/>
    <w:rsid w:val="00F36BDA"/>
    <w:rsid w:val="00F36C31"/>
    <w:rsid w:val="00F370CB"/>
    <w:rsid w:val="00F377A2"/>
    <w:rsid w:val="00F37922"/>
    <w:rsid w:val="00F37AE3"/>
    <w:rsid w:val="00F37AEF"/>
    <w:rsid w:val="00F37B52"/>
    <w:rsid w:val="00F4125D"/>
    <w:rsid w:val="00F42599"/>
    <w:rsid w:val="00F42807"/>
    <w:rsid w:val="00F42910"/>
    <w:rsid w:val="00F42C2B"/>
    <w:rsid w:val="00F43981"/>
    <w:rsid w:val="00F439C5"/>
    <w:rsid w:val="00F44605"/>
    <w:rsid w:val="00F44833"/>
    <w:rsid w:val="00F44D3A"/>
    <w:rsid w:val="00F452E7"/>
    <w:rsid w:val="00F457EB"/>
    <w:rsid w:val="00F45C66"/>
    <w:rsid w:val="00F465C1"/>
    <w:rsid w:val="00F4678D"/>
    <w:rsid w:val="00F467B0"/>
    <w:rsid w:val="00F46E40"/>
    <w:rsid w:val="00F46F47"/>
    <w:rsid w:val="00F46F8B"/>
    <w:rsid w:val="00F47132"/>
    <w:rsid w:val="00F472DF"/>
    <w:rsid w:val="00F4759D"/>
    <w:rsid w:val="00F47728"/>
    <w:rsid w:val="00F47AB9"/>
    <w:rsid w:val="00F47AFE"/>
    <w:rsid w:val="00F47CBA"/>
    <w:rsid w:val="00F47E9E"/>
    <w:rsid w:val="00F50020"/>
    <w:rsid w:val="00F50671"/>
    <w:rsid w:val="00F506BC"/>
    <w:rsid w:val="00F50849"/>
    <w:rsid w:val="00F50946"/>
    <w:rsid w:val="00F50A3D"/>
    <w:rsid w:val="00F50C37"/>
    <w:rsid w:val="00F513BA"/>
    <w:rsid w:val="00F51447"/>
    <w:rsid w:val="00F514BB"/>
    <w:rsid w:val="00F514EF"/>
    <w:rsid w:val="00F516F4"/>
    <w:rsid w:val="00F51D00"/>
    <w:rsid w:val="00F52756"/>
    <w:rsid w:val="00F52A47"/>
    <w:rsid w:val="00F52A4B"/>
    <w:rsid w:val="00F52C6C"/>
    <w:rsid w:val="00F52FA8"/>
    <w:rsid w:val="00F531A7"/>
    <w:rsid w:val="00F538CD"/>
    <w:rsid w:val="00F53B04"/>
    <w:rsid w:val="00F53D0A"/>
    <w:rsid w:val="00F54147"/>
    <w:rsid w:val="00F54192"/>
    <w:rsid w:val="00F542D8"/>
    <w:rsid w:val="00F548C8"/>
    <w:rsid w:val="00F54D34"/>
    <w:rsid w:val="00F5535C"/>
    <w:rsid w:val="00F5558C"/>
    <w:rsid w:val="00F55AC5"/>
    <w:rsid w:val="00F55F9D"/>
    <w:rsid w:val="00F568FF"/>
    <w:rsid w:val="00F56918"/>
    <w:rsid w:val="00F56B25"/>
    <w:rsid w:val="00F56C6C"/>
    <w:rsid w:val="00F56D27"/>
    <w:rsid w:val="00F56E09"/>
    <w:rsid w:val="00F571D5"/>
    <w:rsid w:val="00F5765A"/>
    <w:rsid w:val="00F57704"/>
    <w:rsid w:val="00F577F9"/>
    <w:rsid w:val="00F57C72"/>
    <w:rsid w:val="00F6021A"/>
    <w:rsid w:val="00F6076F"/>
    <w:rsid w:val="00F61158"/>
    <w:rsid w:val="00F61167"/>
    <w:rsid w:val="00F61564"/>
    <w:rsid w:val="00F61701"/>
    <w:rsid w:val="00F61902"/>
    <w:rsid w:val="00F61AEA"/>
    <w:rsid w:val="00F61DA4"/>
    <w:rsid w:val="00F61DD5"/>
    <w:rsid w:val="00F61FDE"/>
    <w:rsid w:val="00F622E3"/>
    <w:rsid w:val="00F62377"/>
    <w:rsid w:val="00F62C30"/>
    <w:rsid w:val="00F6304F"/>
    <w:rsid w:val="00F63289"/>
    <w:rsid w:val="00F634A6"/>
    <w:rsid w:val="00F634E4"/>
    <w:rsid w:val="00F635BF"/>
    <w:rsid w:val="00F63622"/>
    <w:rsid w:val="00F63649"/>
    <w:rsid w:val="00F63C0A"/>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6E2A"/>
    <w:rsid w:val="00F67734"/>
    <w:rsid w:val="00F67A85"/>
    <w:rsid w:val="00F67F10"/>
    <w:rsid w:val="00F701A0"/>
    <w:rsid w:val="00F70691"/>
    <w:rsid w:val="00F70724"/>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8A3"/>
    <w:rsid w:val="00F74A7A"/>
    <w:rsid w:val="00F74BD2"/>
    <w:rsid w:val="00F74C84"/>
    <w:rsid w:val="00F75258"/>
    <w:rsid w:val="00F75549"/>
    <w:rsid w:val="00F7564B"/>
    <w:rsid w:val="00F76337"/>
    <w:rsid w:val="00F763DF"/>
    <w:rsid w:val="00F76B2E"/>
    <w:rsid w:val="00F76B74"/>
    <w:rsid w:val="00F77110"/>
    <w:rsid w:val="00F7785E"/>
    <w:rsid w:val="00F7792A"/>
    <w:rsid w:val="00F77B5E"/>
    <w:rsid w:val="00F77C47"/>
    <w:rsid w:val="00F77CFA"/>
    <w:rsid w:val="00F77ED2"/>
    <w:rsid w:val="00F8078A"/>
    <w:rsid w:val="00F80C1E"/>
    <w:rsid w:val="00F80D8F"/>
    <w:rsid w:val="00F810FE"/>
    <w:rsid w:val="00F81311"/>
    <w:rsid w:val="00F81507"/>
    <w:rsid w:val="00F81625"/>
    <w:rsid w:val="00F81C47"/>
    <w:rsid w:val="00F81E0E"/>
    <w:rsid w:val="00F81E87"/>
    <w:rsid w:val="00F81F25"/>
    <w:rsid w:val="00F81F57"/>
    <w:rsid w:val="00F81F94"/>
    <w:rsid w:val="00F82CD8"/>
    <w:rsid w:val="00F82F24"/>
    <w:rsid w:val="00F831A7"/>
    <w:rsid w:val="00F83301"/>
    <w:rsid w:val="00F83564"/>
    <w:rsid w:val="00F836F5"/>
    <w:rsid w:val="00F837A7"/>
    <w:rsid w:val="00F837DD"/>
    <w:rsid w:val="00F83A9A"/>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BC6"/>
    <w:rsid w:val="00F86C43"/>
    <w:rsid w:val="00F8718E"/>
    <w:rsid w:val="00F87201"/>
    <w:rsid w:val="00F87317"/>
    <w:rsid w:val="00F8779F"/>
    <w:rsid w:val="00F879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2854"/>
    <w:rsid w:val="00F93022"/>
    <w:rsid w:val="00F93A3D"/>
    <w:rsid w:val="00F93D13"/>
    <w:rsid w:val="00F93D6A"/>
    <w:rsid w:val="00F93EE6"/>
    <w:rsid w:val="00F94003"/>
    <w:rsid w:val="00F94412"/>
    <w:rsid w:val="00F94737"/>
    <w:rsid w:val="00F9473D"/>
    <w:rsid w:val="00F948E1"/>
    <w:rsid w:val="00F9495D"/>
    <w:rsid w:val="00F94B3A"/>
    <w:rsid w:val="00F95013"/>
    <w:rsid w:val="00F951BD"/>
    <w:rsid w:val="00F951F3"/>
    <w:rsid w:val="00F95BA7"/>
    <w:rsid w:val="00F95DFF"/>
    <w:rsid w:val="00F9632D"/>
    <w:rsid w:val="00F9644F"/>
    <w:rsid w:val="00F965D9"/>
    <w:rsid w:val="00F96842"/>
    <w:rsid w:val="00F969EB"/>
    <w:rsid w:val="00F96C7A"/>
    <w:rsid w:val="00F96CB6"/>
    <w:rsid w:val="00F96E7C"/>
    <w:rsid w:val="00F972CE"/>
    <w:rsid w:val="00F975B5"/>
    <w:rsid w:val="00FA04BE"/>
    <w:rsid w:val="00FA0509"/>
    <w:rsid w:val="00FA0A8A"/>
    <w:rsid w:val="00FA0E7C"/>
    <w:rsid w:val="00FA15EB"/>
    <w:rsid w:val="00FA1CBF"/>
    <w:rsid w:val="00FA1D8F"/>
    <w:rsid w:val="00FA1F1D"/>
    <w:rsid w:val="00FA2002"/>
    <w:rsid w:val="00FA20AE"/>
    <w:rsid w:val="00FA2526"/>
    <w:rsid w:val="00FA25D5"/>
    <w:rsid w:val="00FA2AB0"/>
    <w:rsid w:val="00FA3B45"/>
    <w:rsid w:val="00FA3C84"/>
    <w:rsid w:val="00FA4424"/>
    <w:rsid w:val="00FA482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846"/>
    <w:rsid w:val="00FA6A4B"/>
    <w:rsid w:val="00FA6A8C"/>
    <w:rsid w:val="00FA6BE1"/>
    <w:rsid w:val="00FA6D2E"/>
    <w:rsid w:val="00FA6F6C"/>
    <w:rsid w:val="00FA70DF"/>
    <w:rsid w:val="00FA7152"/>
    <w:rsid w:val="00FA7A20"/>
    <w:rsid w:val="00FA7AA6"/>
    <w:rsid w:val="00FA7B91"/>
    <w:rsid w:val="00FA7C04"/>
    <w:rsid w:val="00FA7C05"/>
    <w:rsid w:val="00FB009F"/>
    <w:rsid w:val="00FB0443"/>
    <w:rsid w:val="00FB063A"/>
    <w:rsid w:val="00FB0F6E"/>
    <w:rsid w:val="00FB100E"/>
    <w:rsid w:val="00FB11D0"/>
    <w:rsid w:val="00FB15D5"/>
    <w:rsid w:val="00FB1694"/>
    <w:rsid w:val="00FB18E8"/>
    <w:rsid w:val="00FB19D8"/>
    <w:rsid w:val="00FB22E5"/>
    <w:rsid w:val="00FB2803"/>
    <w:rsid w:val="00FB2864"/>
    <w:rsid w:val="00FB2F94"/>
    <w:rsid w:val="00FB35AB"/>
    <w:rsid w:val="00FB38EA"/>
    <w:rsid w:val="00FB3CD6"/>
    <w:rsid w:val="00FB3D03"/>
    <w:rsid w:val="00FB4065"/>
    <w:rsid w:val="00FB43D5"/>
    <w:rsid w:val="00FB44CB"/>
    <w:rsid w:val="00FB4760"/>
    <w:rsid w:val="00FB47B5"/>
    <w:rsid w:val="00FB4E76"/>
    <w:rsid w:val="00FB52FD"/>
    <w:rsid w:val="00FB5419"/>
    <w:rsid w:val="00FB57A7"/>
    <w:rsid w:val="00FB5943"/>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C27"/>
    <w:rsid w:val="00FC2EED"/>
    <w:rsid w:val="00FC330F"/>
    <w:rsid w:val="00FC37F0"/>
    <w:rsid w:val="00FC37F6"/>
    <w:rsid w:val="00FC3BBC"/>
    <w:rsid w:val="00FC3E0A"/>
    <w:rsid w:val="00FC3EEB"/>
    <w:rsid w:val="00FC4278"/>
    <w:rsid w:val="00FC4423"/>
    <w:rsid w:val="00FC47D1"/>
    <w:rsid w:val="00FC4850"/>
    <w:rsid w:val="00FC4993"/>
    <w:rsid w:val="00FC4CA4"/>
    <w:rsid w:val="00FC4DD6"/>
    <w:rsid w:val="00FC545C"/>
    <w:rsid w:val="00FC553E"/>
    <w:rsid w:val="00FC60EC"/>
    <w:rsid w:val="00FC6254"/>
    <w:rsid w:val="00FC65A0"/>
    <w:rsid w:val="00FC6B41"/>
    <w:rsid w:val="00FC6D4D"/>
    <w:rsid w:val="00FC6EF1"/>
    <w:rsid w:val="00FC7001"/>
    <w:rsid w:val="00FC714D"/>
    <w:rsid w:val="00FC7308"/>
    <w:rsid w:val="00FC752F"/>
    <w:rsid w:val="00FC7A4C"/>
    <w:rsid w:val="00FC7DD2"/>
    <w:rsid w:val="00FC7F93"/>
    <w:rsid w:val="00FD0C32"/>
    <w:rsid w:val="00FD10D2"/>
    <w:rsid w:val="00FD111E"/>
    <w:rsid w:val="00FD1345"/>
    <w:rsid w:val="00FD1401"/>
    <w:rsid w:val="00FD14E4"/>
    <w:rsid w:val="00FD2804"/>
    <w:rsid w:val="00FD282A"/>
    <w:rsid w:val="00FD2A71"/>
    <w:rsid w:val="00FD3905"/>
    <w:rsid w:val="00FD3AE7"/>
    <w:rsid w:val="00FD3B8A"/>
    <w:rsid w:val="00FD43D6"/>
    <w:rsid w:val="00FD4431"/>
    <w:rsid w:val="00FD4620"/>
    <w:rsid w:val="00FD48FE"/>
    <w:rsid w:val="00FD4BA1"/>
    <w:rsid w:val="00FD4CC0"/>
    <w:rsid w:val="00FD5247"/>
    <w:rsid w:val="00FD552B"/>
    <w:rsid w:val="00FD553B"/>
    <w:rsid w:val="00FD5642"/>
    <w:rsid w:val="00FD59D3"/>
    <w:rsid w:val="00FD6318"/>
    <w:rsid w:val="00FD681C"/>
    <w:rsid w:val="00FD6859"/>
    <w:rsid w:val="00FD6A3D"/>
    <w:rsid w:val="00FD6BC1"/>
    <w:rsid w:val="00FD6CCB"/>
    <w:rsid w:val="00FD6D36"/>
    <w:rsid w:val="00FD6F9D"/>
    <w:rsid w:val="00FD7001"/>
    <w:rsid w:val="00FD7240"/>
    <w:rsid w:val="00FD72D9"/>
    <w:rsid w:val="00FD73AE"/>
    <w:rsid w:val="00FD75AC"/>
    <w:rsid w:val="00FD7613"/>
    <w:rsid w:val="00FD76E3"/>
    <w:rsid w:val="00FD7F6A"/>
    <w:rsid w:val="00FE04B6"/>
    <w:rsid w:val="00FE05E5"/>
    <w:rsid w:val="00FE0657"/>
    <w:rsid w:val="00FE07D8"/>
    <w:rsid w:val="00FE1C09"/>
    <w:rsid w:val="00FE20AB"/>
    <w:rsid w:val="00FE22FE"/>
    <w:rsid w:val="00FE2B7B"/>
    <w:rsid w:val="00FE306A"/>
    <w:rsid w:val="00FE3100"/>
    <w:rsid w:val="00FE3439"/>
    <w:rsid w:val="00FE3768"/>
    <w:rsid w:val="00FE37C6"/>
    <w:rsid w:val="00FE4551"/>
    <w:rsid w:val="00FE471F"/>
    <w:rsid w:val="00FE476D"/>
    <w:rsid w:val="00FE4D79"/>
    <w:rsid w:val="00FE4FF9"/>
    <w:rsid w:val="00FE501E"/>
    <w:rsid w:val="00FE5172"/>
    <w:rsid w:val="00FE52D0"/>
    <w:rsid w:val="00FE5410"/>
    <w:rsid w:val="00FE54B4"/>
    <w:rsid w:val="00FE5862"/>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34C"/>
    <w:rsid w:val="00FF0502"/>
    <w:rsid w:val="00FF0AC4"/>
    <w:rsid w:val="00FF0BBB"/>
    <w:rsid w:val="00FF10D5"/>
    <w:rsid w:val="00FF1455"/>
    <w:rsid w:val="00FF1716"/>
    <w:rsid w:val="00FF17AB"/>
    <w:rsid w:val="00FF1862"/>
    <w:rsid w:val="00FF1AC6"/>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7E5"/>
    <w:rsid w:val="00FF5ABC"/>
    <w:rsid w:val="00FF5EFE"/>
    <w:rsid w:val="00FF5F7E"/>
    <w:rsid w:val="00FF609A"/>
    <w:rsid w:val="00FF60A4"/>
    <w:rsid w:val="00FF631F"/>
    <w:rsid w:val="00FF63DB"/>
    <w:rsid w:val="00FF6421"/>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41E6B"/>
  <w15:docId w15:val="{1E6740C6-1279-4B87-822A-FCB5F6250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6B6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rsid w:val="004C513D"/>
  </w:style>
  <w:style w:type="character" w:customStyle="1" w:styleId="eop">
    <w:name w:val="eop"/>
    <w:basedOn w:val="DefaultParagraphFont"/>
    <w:rsid w:val="004C513D"/>
  </w:style>
  <w:style w:type="character" w:customStyle="1" w:styleId="spellingerror">
    <w:name w:val="spellingerror"/>
    <w:basedOn w:val="DefaultParagraphFon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rsid w:val="001F61FF"/>
    <w:pPr>
      <w:numPr>
        <w:numId w:val="9"/>
      </w:numPr>
      <w:overflowPunct/>
      <w:snapToGrid w:val="0"/>
      <w:spacing w:after="120"/>
      <w:jc w:val="both"/>
      <w:textAlignment w:val="auto"/>
    </w:pPr>
    <w:rPr>
      <w:sz w:val="22"/>
      <w:szCs w:val="22"/>
      <w:lang w:val="en-US"/>
    </w:rPr>
  </w:style>
  <w:style w:type="paragraph" w:customStyle="1" w:styleId="Default">
    <w:name w:val="Default"/>
    <w:rsid w:val="00795FDE"/>
    <w:pPr>
      <w:autoSpaceDE w:val="0"/>
      <w:autoSpaceDN w:val="0"/>
      <w:adjustRightInd w:val="0"/>
    </w:pPr>
    <w:rPr>
      <w:rFonts w:ascii="Times New Roman" w:eastAsiaTheme="minorHAnsi" w:hAnsi="Times New Roman"/>
      <w:color w:val="000000"/>
      <w:sz w:val="24"/>
      <w:szCs w:val="24"/>
      <w:lang w:eastAsia="en-US"/>
      <w14:ligatures w14:val="standardContextual"/>
    </w:rPr>
  </w:style>
  <w:style w:type="numbering" w:customStyle="1" w:styleId="StyleBulletedSymbolsymbolLeft025Hanging02521">
    <w:name w:val="Style Bulleted Symbol (symbol) Left:  0.25&quot; Hanging:  0.25&quot;21"/>
    <w:basedOn w:val="NoList"/>
    <w:rsid w:val="00D36190"/>
    <w:pPr>
      <w:numPr>
        <w:numId w:val="19"/>
      </w:numPr>
    </w:pPr>
  </w:style>
  <w:style w:type="character" w:styleId="Emphasis">
    <w:name w:val="Emphasis"/>
    <w:qFormat/>
    <w:rsid w:val="00B77F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17E72A-E159-4931-8739-CF4E7A0E3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E7C70C35-7866-4DD0-9E59-85E93B127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1434</TotalTime>
  <Pages>8</Pages>
  <Words>3657</Words>
  <Characters>20845</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24454</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249</cp:revision>
  <cp:lastPrinted>2011-11-09T07:49:00Z</cp:lastPrinted>
  <dcterms:created xsi:type="dcterms:W3CDTF">2024-03-27T02:02:00Z</dcterms:created>
  <dcterms:modified xsi:type="dcterms:W3CDTF">2024-05-09T16:18:00Z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MediaServiceImageTags">
    <vt:lpwstr/>
  </property>
</Properties>
</file>